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91B2010" w:rsidR="005053AB" w:rsidRPr="0092613E" w:rsidRDefault="005D1D20"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F20904"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64A42"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64686D1B" w14:textId="77777777" w:rsidR="008313F0" w:rsidRDefault="008313F0" w:rsidP="008313F0">
      <w:pPr>
        <w:pStyle w:val="NoSpacing"/>
        <w:ind w:left="720"/>
        <w:rPr>
          <w:rFonts w:ascii="Arial" w:hAnsi="Arial" w:cs="Arial"/>
          <w:b/>
          <w:sz w:val="20"/>
          <w:szCs w:val="20"/>
        </w:rPr>
      </w:pPr>
    </w:p>
    <w:p w14:paraId="152E9654" w14:textId="77777777" w:rsidR="008313F0" w:rsidRDefault="008313F0" w:rsidP="008313F0">
      <w:pPr>
        <w:pStyle w:val="NoSpacing"/>
        <w:ind w:left="720"/>
        <w:rPr>
          <w:rFonts w:ascii="Arial" w:hAnsi="Arial" w:cs="Arial"/>
          <w:b/>
          <w:sz w:val="20"/>
          <w:szCs w:val="20"/>
        </w:rPr>
      </w:pPr>
    </w:p>
    <w:p w14:paraId="14DA8802" w14:textId="77777777" w:rsidR="005053AB"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0D6ECE81" w14:textId="77777777" w:rsidR="008979B8" w:rsidRDefault="008979B8" w:rsidP="008979B8">
      <w:pPr>
        <w:pStyle w:val="NoSpacing"/>
        <w:rPr>
          <w:rFonts w:ascii="Arial" w:hAnsi="Arial" w:cs="Arial"/>
          <w:b/>
          <w:sz w:val="20"/>
          <w:szCs w:val="20"/>
        </w:rPr>
      </w:pPr>
    </w:p>
    <w:p w14:paraId="059A7974" w14:textId="77777777" w:rsidR="00DF6421" w:rsidRDefault="00DF6421" w:rsidP="008979B8">
      <w:pPr>
        <w:pStyle w:val="NoSpacing"/>
        <w:rPr>
          <w:rFonts w:ascii="Arial" w:hAnsi="Arial" w:cs="Arial"/>
          <w:b/>
          <w:sz w:val="20"/>
          <w:szCs w:val="20"/>
        </w:rPr>
      </w:pPr>
    </w:p>
    <w:p w14:paraId="166C005E" w14:textId="15CB6D74" w:rsidR="00A73463" w:rsidRDefault="00BD71F9" w:rsidP="00DF6421">
      <w:pPr>
        <w:tabs>
          <w:tab w:val="center" w:pos="1338"/>
          <w:tab w:val="center" w:pos="3754"/>
          <w:tab w:val="center" w:pos="7027"/>
          <w:tab w:val="center" w:pos="10396"/>
        </w:tabs>
        <w:spacing w:after="10" w:line="250" w:lineRule="auto"/>
      </w:pPr>
      <w:r w:rsidRPr="00B535CB">
        <w:rPr>
          <w:noProof/>
          <w:lang w:eastAsia="es-MX"/>
        </w:rPr>
        <mc:AlternateContent>
          <mc:Choice Requires="wps">
            <w:drawing>
              <wp:anchor distT="0" distB="0" distL="114300" distR="114300" simplePos="0" relativeHeight="251675648" behindDoc="0" locked="0" layoutInCell="1" allowOverlap="1" wp14:anchorId="6065A2FE" wp14:editId="362AC22A">
                <wp:simplePos x="0" y="0"/>
                <wp:positionH relativeFrom="margin">
                  <wp:posOffset>1195705</wp:posOffset>
                </wp:positionH>
                <wp:positionV relativeFrom="paragraph">
                  <wp:posOffset>12700</wp:posOffset>
                </wp:positionV>
                <wp:extent cx="2486025" cy="552450"/>
                <wp:effectExtent l="0" t="0" r="9525" b="0"/>
                <wp:wrapNone/>
                <wp:docPr id="17" name="Cuadro de texto 17"/>
                <wp:cNvGraphicFramePr/>
                <a:graphic xmlns:a="http://schemas.openxmlformats.org/drawingml/2006/main">
                  <a:graphicData uri="http://schemas.microsoft.com/office/word/2010/wordprocessingShape">
                    <wps:wsp>
                      <wps:cNvSpPr txBox="1"/>
                      <wps:spPr>
                        <a:xfrm>
                          <a:off x="0" y="0"/>
                          <a:ext cx="2486025"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992E9" w14:textId="77777777" w:rsidR="00BD71F9" w:rsidRDefault="00BD71F9" w:rsidP="00BD71F9">
                            <w:pPr>
                              <w:autoSpaceDE w:val="0"/>
                              <w:autoSpaceDN w:val="0"/>
                              <w:adjustRightInd w:val="0"/>
                              <w:spacing w:after="0" w:line="240" w:lineRule="auto"/>
                            </w:pPr>
                            <w:r>
                              <w:t xml:space="preserve">Unidad número 6   </w:t>
                            </w:r>
                          </w:p>
                          <w:p w14:paraId="3FE5B71B" w14:textId="77777777" w:rsidR="00BD71F9" w:rsidRPr="00730EB4" w:rsidRDefault="00BD71F9" w:rsidP="00BD71F9">
                            <w:pPr>
                              <w:autoSpaceDE w:val="0"/>
                              <w:autoSpaceDN w:val="0"/>
                              <w:adjustRightInd w:val="0"/>
                              <w:spacing w:after="0" w:line="240" w:lineRule="auto"/>
                            </w:pPr>
                            <w:r>
                              <w:t>Los títulos de Crédito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5A2FE" id="_x0000_t202" coordsize="21600,21600" o:spt="202" path="m,l,21600r21600,l21600,xe">
                <v:stroke joinstyle="miter"/>
                <v:path gradientshapeok="t" o:connecttype="rect"/>
              </v:shapetype>
              <v:shape id="Cuadro de texto 17" o:spid="_x0000_s1026" type="#_x0000_t202" style="position:absolute;margin-left:94.15pt;margin-top:1pt;width:195.75pt;height:4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" fillcolor="white [3201]" stroked="f" strokeweight=".5pt">
                <v:textbox>
                  <w:txbxContent>
                    <w:p w14:paraId="12D992E9" w14:textId="77777777" w:rsidR="00BD71F9" w:rsidRDefault="00BD71F9" w:rsidP="00BD71F9">
                      <w:pPr>
                        <w:autoSpaceDE w:val="0"/>
                        <w:autoSpaceDN w:val="0"/>
                        <w:adjustRightInd w:val="0"/>
                        <w:spacing w:after="0" w:line="240" w:lineRule="auto"/>
                      </w:pPr>
                      <w:r>
                        <w:t xml:space="preserve">Unidad número 6   </w:t>
                      </w:r>
                    </w:p>
                    <w:p w14:paraId="3FE5B71B" w14:textId="77777777" w:rsidR="00BD71F9" w:rsidRPr="00730EB4" w:rsidRDefault="00BD71F9" w:rsidP="00BD71F9">
                      <w:pPr>
                        <w:autoSpaceDE w:val="0"/>
                        <w:autoSpaceDN w:val="0"/>
                        <w:adjustRightInd w:val="0"/>
                        <w:spacing w:after="0" w:line="240" w:lineRule="auto"/>
                      </w:pPr>
                      <w:r>
                        <w:t>Los títulos de Crédito</w:t>
                      </w:r>
                    </w:p>
                  </w:txbxContent>
                </v:textbox>
                <w10:wrap anchorx="margin"/>
              </v:shape>
            </w:pict>
          </mc:Fallback>
        </mc:AlternateContent>
      </w:r>
      <w:r>
        <w:t>Competencia No.                                                             Descripción:</w:t>
      </w:r>
    </w:p>
    <w:p w14:paraId="536FAFFA" w14:textId="357483A7" w:rsidR="00A73463" w:rsidRDefault="00BD71F9" w:rsidP="00A73463">
      <w:pPr>
        <w:tabs>
          <w:tab w:val="center" w:pos="1338"/>
          <w:tab w:val="center" w:pos="3754"/>
          <w:tab w:val="center" w:pos="7027"/>
          <w:tab w:val="center" w:pos="10396"/>
        </w:tabs>
        <w:spacing w:after="10" w:line="250" w:lineRule="auto"/>
      </w:pPr>
      <w:r>
        <w:tab/>
      </w:r>
      <w:r>
        <w:tab/>
      </w:r>
      <w:r>
        <w:tab/>
        <w:t xml:space="preserve">       </w:t>
      </w:r>
      <w:r w:rsidR="00A73463">
        <w:t xml:space="preserve"> Descripción: </w:t>
      </w:r>
    </w:p>
    <w:tbl>
      <w:tblPr>
        <w:tblStyle w:val="TableGrid"/>
        <w:tblW w:w="0" w:type="auto"/>
        <w:tblInd w:w="7938" w:type="dxa"/>
        <w:tblLook w:val="04A0" w:firstRow="1" w:lastRow="0" w:firstColumn="1" w:lastColumn="0" w:noHBand="0" w:noVBand="1"/>
      </w:tblPr>
      <w:tblGrid>
        <w:gridCol w:w="5283"/>
      </w:tblGrid>
      <w:tr w:rsidR="00A73463" w14:paraId="4DD754FB" w14:textId="77777777" w:rsidTr="00A73463">
        <w:tc>
          <w:tcPr>
            <w:tcW w:w="5283" w:type="dxa"/>
          </w:tcPr>
          <w:p w14:paraId="7F893586" w14:textId="0F6C0312" w:rsidR="00A73463" w:rsidRDefault="00BD71F9" w:rsidP="00A73463">
            <w:pPr>
              <w:autoSpaceDE w:val="0"/>
              <w:autoSpaceDN w:val="0"/>
              <w:adjustRightInd w:val="0"/>
            </w:pPr>
            <w:r w:rsidRPr="004A72B1">
              <w:t>Requisita un título de crédito como es  pagarés, cheques, letras de cambio, entre otras que son aplicadas a las operaciones mercantiles de las organizaciones.</w:t>
            </w:r>
          </w:p>
        </w:tc>
      </w:tr>
    </w:tbl>
    <w:p w14:paraId="46115ED2" w14:textId="3EE4326F" w:rsidR="00A73463" w:rsidRDefault="00A73463" w:rsidP="00A73463">
      <w:pPr>
        <w:tabs>
          <w:tab w:val="center" w:pos="1338"/>
          <w:tab w:val="center" w:pos="3754"/>
          <w:tab w:val="center" w:pos="7027"/>
          <w:tab w:val="center" w:pos="10396"/>
        </w:tabs>
        <w:spacing w:after="10" w:line="250" w:lineRule="auto"/>
      </w:pPr>
    </w:p>
    <w:p w14:paraId="6ED35A0A" w14:textId="77777777" w:rsidR="00BD71F9" w:rsidRDefault="00BD71F9" w:rsidP="00BD71F9">
      <w:pPr>
        <w:spacing w:after="0"/>
        <w:ind w:left="708"/>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BD71F9" w14:paraId="7F37DCBE" w14:textId="77777777" w:rsidTr="005D7611">
        <w:trPr>
          <w:trHeight w:val="838"/>
        </w:trPr>
        <w:tc>
          <w:tcPr>
            <w:tcW w:w="3919" w:type="dxa"/>
            <w:tcBorders>
              <w:top w:val="single" w:sz="4" w:space="0" w:color="000000"/>
              <w:left w:val="single" w:sz="4" w:space="0" w:color="000000"/>
              <w:bottom w:val="single" w:sz="4" w:space="0" w:color="000000"/>
              <w:right w:val="single" w:sz="4" w:space="0" w:color="000000"/>
            </w:tcBorders>
          </w:tcPr>
          <w:p w14:paraId="3D3217C3" w14:textId="77777777" w:rsidR="00BD71F9" w:rsidRDefault="00BD71F9" w:rsidP="005D7611">
            <w:pPr>
              <w:spacing w:line="259" w:lineRule="auto"/>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45C65D7F" w14:textId="77777777" w:rsidR="00BD71F9" w:rsidRDefault="00BD71F9" w:rsidP="005D7611">
            <w:pPr>
              <w:spacing w:line="259" w:lineRule="auto"/>
              <w:jc w:val="center"/>
            </w:pPr>
            <w:r>
              <w:t xml:space="preserve">Actividades de aprendizaje </w:t>
            </w:r>
          </w:p>
          <w:p w14:paraId="65FD99D1" w14:textId="77777777" w:rsidR="00BD71F9" w:rsidRDefault="00BD71F9" w:rsidP="005D7611">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4D02C81B" w14:textId="77777777" w:rsidR="00BD71F9" w:rsidRDefault="00BD71F9" w:rsidP="005D7611">
            <w:pPr>
              <w:spacing w:line="259" w:lineRule="auto"/>
              <w:jc w:val="center"/>
            </w:pPr>
            <w:r>
              <w:t xml:space="preserve">Actividades de enseñanza </w:t>
            </w:r>
          </w:p>
          <w:p w14:paraId="7EC3A433" w14:textId="77777777" w:rsidR="00BD71F9" w:rsidRDefault="00BD71F9" w:rsidP="005D7611">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327F240D" w14:textId="77777777" w:rsidR="00BD71F9" w:rsidRDefault="00BD71F9" w:rsidP="005D7611">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5296D360" w14:textId="77777777" w:rsidR="00BD71F9" w:rsidRDefault="00BD71F9" w:rsidP="005D7611">
            <w:pPr>
              <w:spacing w:line="259" w:lineRule="auto"/>
              <w:jc w:val="center"/>
            </w:pPr>
            <w:r>
              <w:t xml:space="preserve">Horas teórico-prácticas </w:t>
            </w:r>
          </w:p>
        </w:tc>
      </w:tr>
      <w:tr w:rsidR="00BD71F9" w14:paraId="3970702C" w14:textId="77777777" w:rsidTr="005D7611">
        <w:trPr>
          <w:trHeight w:val="425"/>
        </w:trPr>
        <w:tc>
          <w:tcPr>
            <w:tcW w:w="3919" w:type="dxa"/>
            <w:tcBorders>
              <w:top w:val="single" w:sz="4" w:space="0" w:color="000000"/>
              <w:left w:val="single" w:sz="4" w:space="0" w:color="000000"/>
              <w:bottom w:val="single" w:sz="4" w:space="0" w:color="000000"/>
              <w:right w:val="single" w:sz="4" w:space="0" w:color="000000"/>
            </w:tcBorders>
          </w:tcPr>
          <w:p w14:paraId="1D1C612F" w14:textId="77777777" w:rsidR="00BD71F9" w:rsidRPr="00E26AD1" w:rsidRDefault="00BD71F9" w:rsidP="005D7611">
            <w:pPr>
              <w:spacing w:line="259" w:lineRule="auto"/>
              <w:ind w:right="62"/>
              <w:rPr>
                <w:rFonts w:ascii="Arial Narrow" w:hAnsi="Arial Narrow"/>
                <w:b/>
              </w:rPr>
            </w:pPr>
            <w:r w:rsidRPr="00E26AD1">
              <w:rPr>
                <w:rFonts w:ascii="Arial Narrow" w:hAnsi="Arial Narrow"/>
                <w:b/>
              </w:rPr>
              <w:t>Temas:</w:t>
            </w:r>
          </w:p>
          <w:p w14:paraId="64C8FACC" w14:textId="77777777" w:rsidR="00BD71F9" w:rsidRDefault="00BD71F9" w:rsidP="005D7611">
            <w:pPr>
              <w:spacing w:line="259" w:lineRule="auto"/>
              <w:ind w:right="62"/>
              <w:rPr>
                <w:rFonts w:ascii="Arial Narrow" w:hAnsi="Arial Narrow"/>
              </w:rPr>
            </w:pPr>
            <w:r>
              <w:rPr>
                <w:rFonts w:ascii="Arial Narrow" w:hAnsi="Arial Narrow"/>
              </w:rPr>
              <w:t>Los títulos de Crédito</w:t>
            </w:r>
          </w:p>
          <w:p w14:paraId="0D4A6331" w14:textId="77777777" w:rsidR="00BD71F9" w:rsidRDefault="00BD71F9" w:rsidP="005D7611">
            <w:pPr>
              <w:spacing w:line="259" w:lineRule="auto"/>
              <w:ind w:right="62"/>
              <w:rPr>
                <w:rFonts w:ascii="Arial Narrow" w:hAnsi="Arial Narrow"/>
                <w:b/>
              </w:rPr>
            </w:pPr>
            <w:r w:rsidRPr="00E26AD1">
              <w:rPr>
                <w:rFonts w:ascii="Arial Narrow" w:hAnsi="Arial Narrow"/>
                <w:b/>
              </w:rPr>
              <w:t>Subtemas:</w:t>
            </w:r>
          </w:p>
          <w:p w14:paraId="79CC04AC" w14:textId="77777777" w:rsidR="00BD71F9" w:rsidRDefault="00BD71F9" w:rsidP="005D7611">
            <w:pPr>
              <w:spacing w:line="259" w:lineRule="auto"/>
              <w:ind w:right="62"/>
              <w:rPr>
                <w:rFonts w:ascii="Arial Narrow" w:hAnsi="Arial Narrow"/>
              </w:rPr>
            </w:pPr>
            <w:r w:rsidRPr="004A72B1">
              <w:rPr>
                <w:rFonts w:ascii="Arial Narrow" w:hAnsi="Arial Narrow"/>
              </w:rPr>
              <w:t xml:space="preserve">6.1. Definición de los títulos de crédito.  6.2. Características. </w:t>
            </w:r>
          </w:p>
          <w:p w14:paraId="22DC2B54" w14:textId="77777777" w:rsidR="00BD71F9" w:rsidRDefault="00BD71F9" w:rsidP="005D7611">
            <w:pPr>
              <w:spacing w:line="259" w:lineRule="auto"/>
              <w:ind w:right="62"/>
              <w:rPr>
                <w:rFonts w:ascii="Arial Narrow" w:hAnsi="Arial Narrow"/>
              </w:rPr>
            </w:pPr>
            <w:r w:rsidRPr="004A72B1">
              <w:rPr>
                <w:rFonts w:ascii="Arial Narrow" w:hAnsi="Arial Narrow"/>
              </w:rPr>
              <w:lastRenderedPageBreak/>
              <w:t xml:space="preserve">6.3. Clasificación. </w:t>
            </w:r>
          </w:p>
          <w:p w14:paraId="7376FE45" w14:textId="77777777" w:rsidR="00BD71F9" w:rsidRDefault="00BD71F9" w:rsidP="005D7611">
            <w:pPr>
              <w:spacing w:line="259" w:lineRule="auto"/>
              <w:ind w:right="62"/>
              <w:rPr>
                <w:rFonts w:ascii="Arial Narrow" w:hAnsi="Arial Narrow"/>
              </w:rPr>
            </w:pPr>
            <w:r w:rsidRPr="004A72B1">
              <w:rPr>
                <w:rFonts w:ascii="Arial Narrow" w:hAnsi="Arial Narrow"/>
              </w:rPr>
              <w:t xml:space="preserve">6.4. El endoso. </w:t>
            </w:r>
          </w:p>
          <w:p w14:paraId="37058538" w14:textId="77777777" w:rsidR="00BD71F9" w:rsidRDefault="00BD71F9" w:rsidP="005D7611">
            <w:pPr>
              <w:spacing w:line="259" w:lineRule="auto"/>
              <w:ind w:right="62"/>
              <w:rPr>
                <w:rFonts w:ascii="Arial Narrow" w:hAnsi="Arial Narrow"/>
              </w:rPr>
            </w:pPr>
            <w:r w:rsidRPr="004A72B1">
              <w:rPr>
                <w:rFonts w:ascii="Arial Narrow" w:hAnsi="Arial Narrow"/>
              </w:rPr>
              <w:t xml:space="preserve">6.5. El aval.  </w:t>
            </w:r>
          </w:p>
          <w:p w14:paraId="69D47B66" w14:textId="77777777" w:rsidR="00BD71F9" w:rsidRDefault="00BD71F9" w:rsidP="005D7611">
            <w:pPr>
              <w:spacing w:line="259" w:lineRule="auto"/>
              <w:ind w:right="62"/>
              <w:rPr>
                <w:rFonts w:ascii="Arial Narrow" w:hAnsi="Arial Narrow"/>
              </w:rPr>
            </w:pPr>
            <w:r w:rsidRPr="004A72B1">
              <w:rPr>
                <w:rFonts w:ascii="Arial Narrow" w:hAnsi="Arial Narrow"/>
              </w:rPr>
              <w:t xml:space="preserve">6.6. Letra de cambio. </w:t>
            </w:r>
          </w:p>
          <w:p w14:paraId="178EF1E4" w14:textId="77777777" w:rsidR="00BD71F9" w:rsidRDefault="00BD71F9" w:rsidP="005D7611">
            <w:pPr>
              <w:spacing w:line="259" w:lineRule="auto"/>
              <w:ind w:right="62"/>
              <w:rPr>
                <w:rFonts w:ascii="Arial Narrow" w:hAnsi="Arial Narrow"/>
              </w:rPr>
            </w:pPr>
            <w:r w:rsidRPr="004A72B1">
              <w:rPr>
                <w:rFonts w:ascii="Arial Narrow" w:hAnsi="Arial Narrow"/>
              </w:rPr>
              <w:t>6.7. El pagaré</w:t>
            </w:r>
          </w:p>
          <w:p w14:paraId="61E278A4" w14:textId="77777777" w:rsidR="00BD71F9" w:rsidRDefault="00BD71F9" w:rsidP="005D7611">
            <w:pPr>
              <w:spacing w:line="259" w:lineRule="auto"/>
              <w:ind w:right="62"/>
              <w:rPr>
                <w:rFonts w:ascii="Arial Narrow" w:hAnsi="Arial Narrow"/>
              </w:rPr>
            </w:pPr>
            <w:r w:rsidRPr="004A72B1">
              <w:rPr>
                <w:rFonts w:ascii="Arial Narrow" w:hAnsi="Arial Narrow"/>
              </w:rPr>
              <w:t xml:space="preserve">  6.8 Diferencia entre la letra de cambio y el pagaré. </w:t>
            </w:r>
          </w:p>
          <w:p w14:paraId="483B09FD" w14:textId="77777777" w:rsidR="00BD71F9" w:rsidRPr="004A72B1" w:rsidRDefault="00BD71F9" w:rsidP="005D7611">
            <w:pPr>
              <w:spacing w:line="259" w:lineRule="auto"/>
              <w:ind w:right="62"/>
              <w:rPr>
                <w:rFonts w:ascii="Arial Narrow" w:hAnsi="Arial Narrow"/>
              </w:rPr>
            </w:pPr>
            <w:r w:rsidRPr="004A72B1">
              <w:rPr>
                <w:rFonts w:ascii="Arial Narrow" w:hAnsi="Arial Narrow"/>
              </w:rPr>
              <w:t xml:space="preserve">6.9 El Cheque.  </w:t>
            </w:r>
          </w:p>
          <w:p w14:paraId="1BFB03A8" w14:textId="77777777" w:rsidR="00BD71F9" w:rsidRPr="00E26AD1" w:rsidRDefault="00BD71F9" w:rsidP="005D7611">
            <w:pPr>
              <w:spacing w:line="259" w:lineRule="auto"/>
              <w:ind w:right="62"/>
              <w:rPr>
                <w:rFonts w:ascii="Arial Narrow" w:hAnsi="Arial Narrow"/>
                <w:b/>
              </w:rPr>
            </w:pPr>
          </w:p>
          <w:p w14:paraId="07C80838" w14:textId="77777777" w:rsidR="00BD71F9" w:rsidRPr="00D516CD" w:rsidRDefault="00BD71F9" w:rsidP="005D7611">
            <w:pPr>
              <w:spacing w:line="259" w:lineRule="auto"/>
              <w:ind w:right="62"/>
              <w:rPr>
                <w:rFonts w:ascii="Arial Narrow" w:hAnsi="Arial Narrow"/>
              </w:rPr>
            </w:pPr>
          </w:p>
          <w:p w14:paraId="1FF00B10" w14:textId="77777777" w:rsidR="00BD71F9" w:rsidRPr="00D516CD" w:rsidRDefault="00BD71F9" w:rsidP="005D7611">
            <w:pPr>
              <w:spacing w:line="259" w:lineRule="auto"/>
              <w:ind w:right="62"/>
              <w:rPr>
                <w:rFonts w:ascii="Arial Narrow" w:hAnsi="Arial Narrow"/>
              </w:rPr>
            </w:pPr>
          </w:p>
          <w:p w14:paraId="56E51990" w14:textId="77777777" w:rsidR="00BD71F9" w:rsidRPr="00D516CD" w:rsidRDefault="00BD71F9" w:rsidP="005D7611">
            <w:pPr>
              <w:spacing w:line="259" w:lineRule="auto"/>
              <w:ind w:right="62"/>
              <w:rPr>
                <w:rFonts w:ascii="Arial Narrow" w:hAnsi="Arial Narrow"/>
              </w:rPr>
            </w:pPr>
          </w:p>
          <w:p w14:paraId="2E127E5C" w14:textId="77777777" w:rsidR="00BD71F9" w:rsidRPr="00D516CD" w:rsidRDefault="00BD71F9" w:rsidP="005D7611">
            <w:pPr>
              <w:spacing w:line="259" w:lineRule="auto"/>
              <w:ind w:right="62"/>
              <w:rPr>
                <w:rFonts w:ascii="Arial Narrow" w:hAnsi="Arial Narrow"/>
              </w:rPr>
            </w:pPr>
          </w:p>
          <w:p w14:paraId="1686491F" w14:textId="77777777" w:rsidR="00BD71F9" w:rsidRPr="00D516CD" w:rsidRDefault="00BD71F9" w:rsidP="005D7611">
            <w:pPr>
              <w:spacing w:line="259" w:lineRule="auto"/>
              <w:ind w:right="62"/>
              <w:rPr>
                <w:rFonts w:ascii="Arial Narrow" w:hAnsi="Arial Narrow"/>
              </w:rPr>
            </w:pPr>
          </w:p>
          <w:p w14:paraId="38AFD87E" w14:textId="77777777" w:rsidR="00BD71F9" w:rsidRPr="00D516CD" w:rsidRDefault="00BD71F9" w:rsidP="005D7611">
            <w:pPr>
              <w:spacing w:line="259" w:lineRule="auto"/>
              <w:ind w:right="62"/>
              <w:rPr>
                <w:rFonts w:ascii="Arial Narrow" w:hAnsi="Arial Narrow"/>
              </w:rPr>
            </w:pPr>
          </w:p>
          <w:p w14:paraId="4D113662" w14:textId="77777777" w:rsidR="00BD71F9" w:rsidRPr="00D516CD" w:rsidRDefault="00BD71F9" w:rsidP="005D7611">
            <w:pPr>
              <w:spacing w:line="259" w:lineRule="auto"/>
              <w:ind w:right="62"/>
              <w:rPr>
                <w:rFonts w:ascii="Arial Narrow" w:hAnsi="Arial Narrow"/>
              </w:rPr>
            </w:pPr>
          </w:p>
          <w:p w14:paraId="28603AEC" w14:textId="77777777" w:rsidR="00BD71F9" w:rsidRPr="00D516CD" w:rsidRDefault="00BD71F9" w:rsidP="005D7611">
            <w:pPr>
              <w:spacing w:line="259" w:lineRule="auto"/>
              <w:ind w:right="62"/>
              <w:rPr>
                <w:rFonts w:ascii="Arial Narrow" w:hAnsi="Arial Narrow"/>
              </w:rPr>
            </w:pPr>
          </w:p>
          <w:p w14:paraId="0EC14A1A" w14:textId="77777777" w:rsidR="00BD71F9" w:rsidRPr="00D516CD" w:rsidRDefault="00BD71F9" w:rsidP="005D7611">
            <w:pPr>
              <w:spacing w:line="259" w:lineRule="auto"/>
              <w:ind w:right="62"/>
              <w:rPr>
                <w:rFonts w:ascii="Arial Narrow" w:hAnsi="Arial Narrow"/>
              </w:rPr>
            </w:pPr>
          </w:p>
          <w:p w14:paraId="28447D2C" w14:textId="77777777" w:rsidR="00BD71F9" w:rsidRPr="00D516CD" w:rsidRDefault="00BD71F9" w:rsidP="005D7611">
            <w:pPr>
              <w:spacing w:line="259" w:lineRule="auto"/>
              <w:ind w:right="62"/>
              <w:rPr>
                <w:rFonts w:ascii="Arial Narrow" w:hAnsi="Arial Narrow"/>
              </w:rPr>
            </w:pPr>
          </w:p>
          <w:p w14:paraId="6682BD86" w14:textId="77777777" w:rsidR="00BD71F9" w:rsidRPr="00D516CD" w:rsidRDefault="00BD71F9" w:rsidP="005D7611">
            <w:pPr>
              <w:spacing w:line="259" w:lineRule="auto"/>
              <w:ind w:right="62"/>
              <w:rPr>
                <w:rFonts w:ascii="Arial Narrow" w:hAnsi="Arial Narrow"/>
              </w:rPr>
            </w:pPr>
          </w:p>
          <w:p w14:paraId="40ADB4E4" w14:textId="77777777" w:rsidR="00BD71F9" w:rsidRPr="00D516CD" w:rsidRDefault="00BD71F9" w:rsidP="005D7611">
            <w:pPr>
              <w:spacing w:line="259" w:lineRule="auto"/>
              <w:ind w:right="62"/>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14:paraId="6301684A" w14:textId="77777777" w:rsidR="00BD71F9" w:rsidRPr="004A72B1" w:rsidRDefault="00BD71F9" w:rsidP="005D7611">
            <w:pPr>
              <w:spacing w:line="259" w:lineRule="auto"/>
              <w:ind w:right="66"/>
              <w:rPr>
                <w:rFonts w:ascii="Arial Narrow" w:hAnsi="Arial Narrow"/>
                <w:szCs w:val="24"/>
              </w:rPr>
            </w:pPr>
            <w:r w:rsidRPr="004A72B1">
              <w:rPr>
                <w:rFonts w:ascii="Arial Narrow" w:hAnsi="Arial Narrow"/>
                <w:szCs w:val="24"/>
              </w:rPr>
              <w:lastRenderedPageBreak/>
              <w:t xml:space="preserve">Realizar un cuadro comparativo donde se describa los diferentes títulos de crédito, precisando en el mismo sus características y diferencias. </w:t>
            </w:r>
            <w:r w:rsidRPr="004A72B1">
              <w:rPr>
                <w:rFonts w:ascii="Arial Narrow" w:hAnsi="Arial Narrow"/>
                <w:szCs w:val="24"/>
              </w:rPr>
              <w:lastRenderedPageBreak/>
              <w:t xml:space="preserve">Realizar el llenado de los títulos de crédito más comunes en nuestro medio (letra de cambio, pagaré y cheque). </w:t>
            </w:r>
          </w:p>
          <w:p w14:paraId="480ADA70" w14:textId="77777777" w:rsidR="00BD71F9" w:rsidRPr="00D516CD" w:rsidRDefault="00BD71F9" w:rsidP="005D7611">
            <w:pPr>
              <w:spacing w:line="259" w:lineRule="auto"/>
              <w:ind w:right="66"/>
              <w:rPr>
                <w:rFonts w:ascii="Arial Narrow" w:hAnsi="Arial Narrow"/>
                <w:szCs w:val="24"/>
              </w:rPr>
            </w:pPr>
            <w:r w:rsidRPr="004A72B1">
              <w:rPr>
                <w:rFonts w:ascii="Arial Narrow" w:hAnsi="Arial Narrow"/>
                <w:szCs w:val="24"/>
              </w:rPr>
              <w:t> </w:t>
            </w:r>
          </w:p>
        </w:tc>
        <w:tc>
          <w:tcPr>
            <w:tcW w:w="2409" w:type="dxa"/>
            <w:tcBorders>
              <w:top w:val="single" w:sz="4" w:space="0" w:color="000000"/>
              <w:left w:val="single" w:sz="4" w:space="0" w:color="000000"/>
              <w:bottom w:val="single" w:sz="4" w:space="0" w:color="000000"/>
              <w:right w:val="single" w:sz="4" w:space="0" w:color="000000"/>
            </w:tcBorders>
          </w:tcPr>
          <w:p w14:paraId="636AE8AE" w14:textId="77777777" w:rsidR="00BD71F9" w:rsidRPr="00E83718" w:rsidRDefault="00BD71F9" w:rsidP="005D7611">
            <w:pPr>
              <w:spacing w:line="259" w:lineRule="auto"/>
              <w:ind w:right="63"/>
              <w:rPr>
                <w:rFonts w:ascii="Arial Narrow" w:hAnsi="Arial Narrow"/>
              </w:rPr>
            </w:pPr>
            <w:r>
              <w:rPr>
                <w:rFonts w:ascii="Arial Narrow" w:hAnsi="Arial Narrow"/>
              </w:rPr>
              <w:lastRenderedPageBreak/>
              <w:t>•</w:t>
            </w:r>
            <w:r>
              <w:rPr>
                <w:rFonts w:ascii="Arial Narrow" w:hAnsi="Arial Narrow"/>
              </w:rPr>
              <w:tab/>
              <w:t xml:space="preserve">Fomentar actividades de consulta, y análisis de la información de los tipos de títulos de crédito y sus </w:t>
            </w:r>
            <w:r>
              <w:rPr>
                <w:rFonts w:ascii="Arial Narrow" w:hAnsi="Arial Narrow"/>
              </w:rPr>
              <w:lastRenderedPageBreak/>
              <w:t>características.</w:t>
            </w:r>
          </w:p>
          <w:p w14:paraId="176D4DEE" w14:textId="77777777" w:rsidR="00BD71F9" w:rsidRPr="00D516CD" w:rsidRDefault="00BD71F9" w:rsidP="005D7611">
            <w:pPr>
              <w:spacing w:line="259" w:lineRule="auto"/>
              <w:ind w:right="63"/>
              <w:rPr>
                <w:rFonts w:ascii="Arial Narrow" w:hAnsi="Arial Narrow"/>
              </w:rPr>
            </w:pPr>
            <w:r w:rsidRPr="00E83718">
              <w:rPr>
                <w:rFonts w:ascii="Arial Narrow" w:hAnsi="Arial Narrow"/>
              </w:rPr>
              <w:t>•</w:t>
            </w:r>
            <w:r w:rsidRPr="00E83718">
              <w:rPr>
                <w:rFonts w:ascii="Arial Narrow" w:hAnsi="Arial Narrow"/>
              </w:rPr>
              <w:tab/>
            </w:r>
            <w:r>
              <w:rPr>
                <w:rFonts w:ascii="Arial Narrow" w:hAnsi="Arial Narrow"/>
              </w:rPr>
              <w:t>Llevar a cabo actividades prácticas de realización y llenado de los títulos de crédito..</w:t>
            </w:r>
          </w:p>
        </w:tc>
        <w:tc>
          <w:tcPr>
            <w:tcW w:w="2138" w:type="dxa"/>
            <w:tcBorders>
              <w:top w:val="single" w:sz="4" w:space="0" w:color="000000"/>
              <w:left w:val="single" w:sz="4" w:space="0" w:color="000000"/>
              <w:bottom w:val="single" w:sz="4" w:space="0" w:color="000000"/>
              <w:right w:val="single" w:sz="4" w:space="0" w:color="000000"/>
            </w:tcBorders>
          </w:tcPr>
          <w:p w14:paraId="57535A75" w14:textId="77777777" w:rsidR="00BD71F9" w:rsidRPr="00D516CD" w:rsidRDefault="00BD71F9" w:rsidP="005D7611">
            <w:pPr>
              <w:rPr>
                <w:rFonts w:ascii="Arial Narrow" w:eastAsia="Times New Roman" w:hAnsi="Arial Narrow"/>
                <w:sz w:val="20"/>
                <w:szCs w:val="20"/>
              </w:rPr>
            </w:pPr>
            <w:r w:rsidRPr="004A72B1">
              <w:rPr>
                <w:rFonts w:ascii="Arial Narrow" w:eastAsia="Times New Roman" w:hAnsi="Arial Narrow"/>
                <w:sz w:val="20"/>
                <w:szCs w:val="20"/>
              </w:rPr>
              <w:lastRenderedPageBreak/>
              <w:t xml:space="preserve">Capacidad de abstracción, análisis y síntesis. Capacidad de aplicar los conocimientos en la práctica. Responsabilidad social y compromiso </w:t>
            </w:r>
            <w:r w:rsidRPr="004A72B1">
              <w:rPr>
                <w:rFonts w:ascii="Arial Narrow" w:eastAsia="Times New Roman" w:hAnsi="Arial Narrow"/>
                <w:sz w:val="20"/>
                <w:szCs w:val="20"/>
              </w:rPr>
              <w:lastRenderedPageBreak/>
              <w:t xml:space="preserve">ciudadano. Capacidad de comunicación oral y escrita. Habilidades en el uso de las tecnologías de la información y de la comunicación. Capacidad de investigación. Capacidad de aprender y actualizarse permanentemente. Habilidades para buscar, procesar y analizar información  procedente de fuentes diversas. Capacidad crítica y autocrítica. Capacidad para identificar, plantear y resolver problemas. Capacidad para tomar decisiones. Capacidad de trabajo en equipo. Habilidades interpersonales. Habilidad para trabajar en forma autónoma. Compromiso ético.   </w:t>
            </w:r>
          </w:p>
        </w:tc>
        <w:tc>
          <w:tcPr>
            <w:tcW w:w="1798" w:type="dxa"/>
            <w:tcBorders>
              <w:top w:val="single" w:sz="4" w:space="0" w:color="000000"/>
              <w:left w:val="single" w:sz="4" w:space="0" w:color="000000"/>
              <w:bottom w:val="single" w:sz="4" w:space="0" w:color="000000"/>
              <w:right w:val="single" w:sz="4" w:space="0" w:color="000000"/>
            </w:tcBorders>
          </w:tcPr>
          <w:p w14:paraId="33C220C8" w14:textId="77777777" w:rsidR="00BD71F9" w:rsidRPr="00D516CD" w:rsidRDefault="00BD71F9" w:rsidP="005D7611">
            <w:pPr>
              <w:spacing w:line="259" w:lineRule="auto"/>
              <w:ind w:right="61"/>
              <w:jc w:val="center"/>
              <w:rPr>
                <w:rFonts w:ascii="Arial Narrow" w:hAnsi="Arial Narrow"/>
              </w:rPr>
            </w:pPr>
            <w:r>
              <w:rPr>
                <w:rFonts w:ascii="Arial Narrow" w:hAnsi="Arial Narrow"/>
              </w:rPr>
              <w:lastRenderedPageBreak/>
              <w:t>8</w:t>
            </w:r>
          </w:p>
        </w:tc>
      </w:tr>
    </w:tbl>
    <w:p w14:paraId="298C27D2" w14:textId="77777777" w:rsidR="00BD71F9" w:rsidRDefault="00BD71F9" w:rsidP="00BD71F9">
      <w:pPr>
        <w:spacing w:after="0"/>
        <w:ind w:left="708"/>
      </w:pPr>
    </w:p>
    <w:p w14:paraId="00E062FB" w14:textId="77777777" w:rsidR="00BD71F9" w:rsidRDefault="00BD71F9" w:rsidP="00BD71F9">
      <w:pPr>
        <w:spacing w:after="0"/>
        <w:ind w:left="708"/>
      </w:pPr>
      <w:r>
        <w:t xml:space="preserve"> </w:t>
      </w: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BD71F9" w14:paraId="6B7B29F1" w14:textId="77777777" w:rsidTr="005D7611">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B41F9CC" w14:textId="77777777" w:rsidR="00BD71F9" w:rsidRDefault="00BD71F9" w:rsidP="005D7611">
            <w:pPr>
              <w:spacing w:line="259"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D18CCF1" w14:textId="77777777" w:rsidR="00BD71F9" w:rsidRDefault="00BD71F9" w:rsidP="005D7611">
            <w:pPr>
              <w:spacing w:line="259" w:lineRule="auto"/>
            </w:pPr>
            <w:r>
              <w:t xml:space="preserve">Valor del indicador </w:t>
            </w:r>
          </w:p>
        </w:tc>
      </w:tr>
      <w:tr w:rsidR="00BD71F9" w14:paraId="22E3E989" w14:textId="77777777" w:rsidTr="005D7611">
        <w:trPr>
          <w:trHeight w:val="402"/>
        </w:trPr>
        <w:tc>
          <w:tcPr>
            <w:tcW w:w="8080" w:type="dxa"/>
            <w:tcBorders>
              <w:top w:val="single" w:sz="12" w:space="0" w:color="000000"/>
              <w:left w:val="single" w:sz="4" w:space="0" w:color="000000"/>
              <w:bottom w:val="single" w:sz="4" w:space="0" w:color="000000"/>
              <w:right w:val="single" w:sz="4" w:space="0" w:color="000000"/>
            </w:tcBorders>
          </w:tcPr>
          <w:p w14:paraId="6F04EE12" w14:textId="77777777" w:rsidR="00BD71F9" w:rsidRPr="00627572" w:rsidRDefault="00BD71F9" w:rsidP="00BD71F9">
            <w:pPr>
              <w:pStyle w:val="ListParagraph"/>
              <w:numPr>
                <w:ilvl w:val="0"/>
                <w:numId w:val="21"/>
              </w:numPr>
              <w:spacing w:after="115" w:line="259" w:lineRule="auto"/>
              <w:contextualSpacing w:val="0"/>
              <w:rPr>
                <w:rFonts w:ascii="Arial Narrow" w:hAnsi="Arial Narrow"/>
              </w:rPr>
            </w:pPr>
            <w:r>
              <w:rPr>
                <w:rFonts w:ascii="Arial Narrow" w:hAnsi="Arial Narrow"/>
              </w:rPr>
              <w:t>Identifica cada uno de los Títulos de Crédito</w:t>
            </w:r>
            <w:r w:rsidRPr="00627572">
              <w:rPr>
                <w:rFonts w:ascii="Arial Narrow" w:hAnsi="Arial Narrow"/>
              </w:rPr>
              <w:t xml:space="preserve"> y </w:t>
            </w:r>
            <w:r>
              <w:rPr>
                <w:rFonts w:ascii="Arial Narrow" w:hAnsi="Arial Narrow"/>
              </w:rPr>
              <w:t>conoce</w:t>
            </w:r>
            <w:r w:rsidRPr="00627572">
              <w:rPr>
                <w:rFonts w:ascii="Arial Narrow" w:hAnsi="Arial Narrow"/>
              </w:rPr>
              <w:t xml:space="preserve"> las características </w:t>
            </w:r>
            <w:r>
              <w:rPr>
                <w:rFonts w:ascii="Arial Narrow" w:hAnsi="Arial Narrow"/>
              </w:rPr>
              <w:t>de cada uno de ello</w:t>
            </w:r>
            <w:r w:rsidRPr="00627572">
              <w:rPr>
                <w:rFonts w:ascii="Arial Narrow" w:hAnsi="Arial Narrow"/>
              </w:rPr>
              <w:t xml:space="preserve">s. </w:t>
            </w:r>
          </w:p>
        </w:tc>
        <w:tc>
          <w:tcPr>
            <w:tcW w:w="5113" w:type="dxa"/>
            <w:tcBorders>
              <w:top w:val="single" w:sz="12" w:space="0" w:color="000000"/>
              <w:left w:val="single" w:sz="4" w:space="0" w:color="000000"/>
              <w:bottom w:val="single" w:sz="4" w:space="0" w:color="000000"/>
              <w:right w:val="single" w:sz="4" w:space="0" w:color="000000"/>
            </w:tcBorders>
          </w:tcPr>
          <w:p w14:paraId="2B2E1B8E" w14:textId="28DE32D4" w:rsidR="00BD71F9" w:rsidRPr="00D516CD" w:rsidRDefault="008313F0" w:rsidP="005D7611">
            <w:pPr>
              <w:spacing w:line="259" w:lineRule="auto"/>
              <w:rPr>
                <w:rFonts w:ascii="Arial Narrow" w:hAnsi="Arial Narrow"/>
              </w:rPr>
            </w:pPr>
            <w:r>
              <w:rPr>
                <w:rFonts w:ascii="Arial Narrow" w:hAnsi="Arial Narrow"/>
              </w:rPr>
              <w:t>2</w:t>
            </w:r>
            <w:r w:rsidR="00BD71F9">
              <w:rPr>
                <w:rFonts w:ascii="Arial Narrow" w:hAnsi="Arial Narrow"/>
              </w:rPr>
              <w:t>0%</w:t>
            </w:r>
          </w:p>
        </w:tc>
      </w:tr>
      <w:tr w:rsidR="00BD71F9" w14:paraId="2EE04313" w14:textId="77777777" w:rsidTr="005D7611">
        <w:trPr>
          <w:trHeight w:val="420"/>
        </w:trPr>
        <w:tc>
          <w:tcPr>
            <w:tcW w:w="8080" w:type="dxa"/>
            <w:tcBorders>
              <w:top w:val="single" w:sz="4" w:space="0" w:color="000000"/>
              <w:left w:val="single" w:sz="4" w:space="0" w:color="000000"/>
              <w:bottom w:val="single" w:sz="4" w:space="0" w:color="000000"/>
              <w:right w:val="single" w:sz="4" w:space="0" w:color="000000"/>
            </w:tcBorders>
          </w:tcPr>
          <w:p w14:paraId="1C82E32C" w14:textId="202A6148" w:rsidR="00BD71F9" w:rsidRPr="00D516CD" w:rsidRDefault="008313F0" w:rsidP="008313F0">
            <w:pPr>
              <w:pStyle w:val="ListParagraph"/>
              <w:numPr>
                <w:ilvl w:val="0"/>
                <w:numId w:val="21"/>
              </w:numPr>
              <w:spacing w:after="148" w:line="259" w:lineRule="auto"/>
              <w:contextualSpacing w:val="0"/>
              <w:rPr>
                <w:rFonts w:ascii="Arial Narrow" w:hAnsi="Arial Narrow"/>
              </w:rPr>
            </w:pPr>
            <w:r w:rsidRPr="008313F0">
              <w:rPr>
                <w:rFonts w:ascii="Arial Narrow" w:hAnsi="Arial Narrow"/>
              </w:rPr>
              <w:t>Investigación sobre los títulos de crédito más usados en el comercio nacional, actual</w:t>
            </w:r>
            <w:r>
              <w:rPr>
                <w:rFonts w:ascii="Arial Narrow" w:hAnsi="Arial Narrow"/>
              </w:rPr>
              <w:t>.</w:t>
            </w:r>
          </w:p>
        </w:tc>
        <w:tc>
          <w:tcPr>
            <w:tcW w:w="5113" w:type="dxa"/>
            <w:tcBorders>
              <w:top w:val="single" w:sz="4" w:space="0" w:color="000000"/>
              <w:left w:val="single" w:sz="4" w:space="0" w:color="000000"/>
              <w:bottom w:val="single" w:sz="4" w:space="0" w:color="000000"/>
              <w:right w:val="single" w:sz="4" w:space="0" w:color="000000"/>
            </w:tcBorders>
          </w:tcPr>
          <w:p w14:paraId="6451BD83" w14:textId="77777777" w:rsidR="00BD71F9" w:rsidRPr="00D516CD" w:rsidRDefault="00BD71F9" w:rsidP="005D7611">
            <w:pPr>
              <w:spacing w:line="259" w:lineRule="auto"/>
              <w:rPr>
                <w:rFonts w:ascii="Arial Narrow" w:hAnsi="Arial Narrow"/>
              </w:rPr>
            </w:pPr>
            <w:r>
              <w:rPr>
                <w:rFonts w:ascii="Arial Narrow" w:hAnsi="Arial Narrow"/>
              </w:rPr>
              <w:t>40%</w:t>
            </w:r>
          </w:p>
        </w:tc>
      </w:tr>
      <w:tr w:rsidR="00BD71F9" w14:paraId="509A04D4" w14:textId="77777777" w:rsidTr="005D7611">
        <w:trPr>
          <w:trHeight w:val="384"/>
        </w:trPr>
        <w:tc>
          <w:tcPr>
            <w:tcW w:w="8080" w:type="dxa"/>
            <w:tcBorders>
              <w:top w:val="single" w:sz="4" w:space="0" w:color="000000"/>
              <w:left w:val="single" w:sz="4" w:space="0" w:color="000000"/>
              <w:bottom w:val="single" w:sz="4" w:space="0" w:color="000000"/>
              <w:right w:val="single" w:sz="4" w:space="0" w:color="000000"/>
            </w:tcBorders>
          </w:tcPr>
          <w:p w14:paraId="6C7A0CBC" w14:textId="1D5FCE56" w:rsidR="00BD71F9" w:rsidRPr="00AD6121" w:rsidRDefault="00BD71F9" w:rsidP="008313F0">
            <w:pPr>
              <w:spacing w:after="118" w:line="259" w:lineRule="auto"/>
              <w:rPr>
                <w:rFonts w:ascii="Arial Narrow" w:hAnsi="Arial Narrow"/>
              </w:rPr>
            </w:pPr>
            <w:r>
              <w:rPr>
                <w:rFonts w:ascii="Arial Narrow" w:hAnsi="Arial Narrow"/>
              </w:rPr>
              <w:t xml:space="preserve">   C.</w:t>
            </w:r>
            <w:r>
              <w:rPr>
                <w:rFonts w:ascii="Arial Narrow" w:hAnsi="Arial Narrow"/>
              </w:rPr>
              <w:tab/>
            </w:r>
            <w:r w:rsidR="008313F0">
              <w:rPr>
                <w:rFonts w:ascii="Arial Narrow" w:hAnsi="Arial Narrow"/>
              </w:rPr>
              <w:t>Muestra, en examen de unidad, la capacidad de comparar y distinguir entre cada Título de Crédito.</w:t>
            </w:r>
            <w:r>
              <w:rPr>
                <w:rFonts w:ascii="Arial Narrow" w:hAnsi="Arial Narrow"/>
              </w:rPr>
              <w:t xml:space="preserve"> </w:t>
            </w:r>
          </w:p>
        </w:tc>
        <w:tc>
          <w:tcPr>
            <w:tcW w:w="5113" w:type="dxa"/>
            <w:tcBorders>
              <w:top w:val="single" w:sz="4" w:space="0" w:color="000000"/>
              <w:left w:val="single" w:sz="4" w:space="0" w:color="000000"/>
              <w:bottom w:val="single" w:sz="4" w:space="0" w:color="000000"/>
              <w:right w:val="single" w:sz="4" w:space="0" w:color="000000"/>
            </w:tcBorders>
          </w:tcPr>
          <w:p w14:paraId="21478A86" w14:textId="418E12B4" w:rsidR="00BD71F9" w:rsidRPr="00D516CD" w:rsidRDefault="008313F0" w:rsidP="005D7611">
            <w:pPr>
              <w:spacing w:line="259" w:lineRule="auto"/>
              <w:rPr>
                <w:rFonts w:ascii="Arial Narrow" w:hAnsi="Arial Narrow"/>
              </w:rPr>
            </w:pPr>
            <w:r>
              <w:rPr>
                <w:rFonts w:ascii="Arial Narrow" w:hAnsi="Arial Narrow"/>
              </w:rPr>
              <w:t>4</w:t>
            </w:r>
            <w:r w:rsidR="00BD71F9">
              <w:rPr>
                <w:rFonts w:ascii="Arial Narrow" w:hAnsi="Arial Narrow"/>
              </w:rPr>
              <w:t>0%</w:t>
            </w:r>
          </w:p>
        </w:tc>
      </w:tr>
    </w:tbl>
    <w:p w14:paraId="3FB8242A" w14:textId="77777777" w:rsidR="00BD71F9" w:rsidRDefault="00BD71F9" w:rsidP="00BD71F9">
      <w:pPr>
        <w:spacing w:after="0"/>
        <w:ind w:left="708"/>
      </w:pPr>
      <w:r>
        <w:lastRenderedPageBreak/>
        <w:t xml:space="preserve"> </w:t>
      </w:r>
    </w:p>
    <w:p w14:paraId="16502F5C" w14:textId="77777777" w:rsidR="00BD71F9" w:rsidRDefault="00BD71F9" w:rsidP="00BD71F9">
      <w:r>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BD71F9" w14:paraId="539F3350" w14:textId="77777777" w:rsidTr="005D7611">
        <w:trPr>
          <w:trHeight w:val="425"/>
        </w:trPr>
        <w:tc>
          <w:tcPr>
            <w:tcW w:w="3250" w:type="dxa"/>
            <w:tcBorders>
              <w:top w:val="single" w:sz="4" w:space="0" w:color="000000"/>
              <w:left w:val="single" w:sz="4" w:space="0" w:color="000000"/>
              <w:bottom w:val="single" w:sz="4" w:space="0" w:color="000000"/>
              <w:right w:val="single" w:sz="4" w:space="0" w:color="000000"/>
            </w:tcBorders>
          </w:tcPr>
          <w:p w14:paraId="1D359692" w14:textId="77777777" w:rsidR="00BD71F9" w:rsidRDefault="00BD71F9" w:rsidP="005D7611">
            <w:pPr>
              <w:spacing w:line="259" w:lineRule="auto"/>
              <w:ind w:left="11"/>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2BDE10B8" w14:textId="77777777" w:rsidR="00BD71F9" w:rsidRDefault="00BD71F9" w:rsidP="005D7611">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013426BC" w14:textId="77777777" w:rsidR="00BD71F9" w:rsidRDefault="00BD71F9" w:rsidP="005D7611">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48BE9D23" w14:textId="77777777" w:rsidR="00BD71F9" w:rsidRDefault="00BD71F9" w:rsidP="005D7611">
            <w:pPr>
              <w:spacing w:line="259" w:lineRule="auto"/>
              <w:ind w:left="10"/>
              <w:jc w:val="center"/>
            </w:pPr>
            <w:r>
              <w:t xml:space="preserve">Valoración numérica </w:t>
            </w:r>
          </w:p>
        </w:tc>
      </w:tr>
      <w:tr w:rsidR="00BD71F9" w14:paraId="7DA2F5BF" w14:textId="77777777" w:rsidTr="005D761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1D806313" w14:textId="77777777" w:rsidR="00BD71F9" w:rsidRDefault="00BD71F9" w:rsidP="005D7611">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1658FAA" w14:textId="77777777" w:rsidR="00BD71F9" w:rsidRDefault="00BD71F9" w:rsidP="005D7611">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10455CB4" w14:textId="77777777" w:rsidR="00BD71F9" w:rsidRDefault="00BD71F9" w:rsidP="005D7611">
            <w:pPr>
              <w:spacing w:line="259" w:lineRule="auto"/>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5002271A" w14:textId="77777777" w:rsidR="00BD71F9" w:rsidRDefault="00BD71F9" w:rsidP="005D7611">
            <w:pPr>
              <w:spacing w:line="259" w:lineRule="auto"/>
              <w:ind w:left="2"/>
            </w:pPr>
            <w:r>
              <w:t>95-100</w:t>
            </w:r>
          </w:p>
        </w:tc>
      </w:tr>
      <w:tr w:rsidR="00BD71F9" w14:paraId="4E8B2D5D" w14:textId="77777777" w:rsidTr="005D7611">
        <w:trPr>
          <w:trHeight w:val="425"/>
        </w:trPr>
        <w:tc>
          <w:tcPr>
            <w:tcW w:w="0" w:type="auto"/>
            <w:vMerge/>
            <w:tcBorders>
              <w:top w:val="nil"/>
              <w:left w:val="single" w:sz="4" w:space="0" w:color="000000"/>
              <w:bottom w:val="nil"/>
              <w:right w:val="single" w:sz="4" w:space="0" w:color="000000"/>
            </w:tcBorders>
          </w:tcPr>
          <w:p w14:paraId="6FBA9067" w14:textId="77777777" w:rsidR="00BD71F9" w:rsidRDefault="00BD71F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6342AE89" w14:textId="77777777" w:rsidR="00BD71F9" w:rsidRDefault="00BD71F9" w:rsidP="005D7611">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02EA5FF" w14:textId="77777777" w:rsidR="00BD71F9" w:rsidRDefault="00BD71F9" w:rsidP="005D7611">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68A2F483" w14:textId="77777777" w:rsidR="00BD71F9" w:rsidRDefault="00BD71F9" w:rsidP="005D7611">
            <w:pPr>
              <w:spacing w:line="259" w:lineRule="auto"/>
              <w:ind w:left="2"/>
            </w:pPr>
            <w:r>
              <w:t>85-94</w:t>
            </w:r>
          </w:p>
        </w:tc>
      </w:tr>
      <w:tr w:rsidR="00BD71F9" w14:paraId="2453322F" w14:textId="77777777" w:rsidTr="005D7611">
        <w:trPr>
          <w:trHeight w:val="425"/>
        </w:trPr>
        <w:tc>
          <w:tcPr>
            <w:tcW w:w="0" w:type="auto"/>
            <w:vMerge/>
            <w:tcBorders>
              <w:top w:val="nil"/>
              <w:left w:val="single" w:sz="4" w:space="0" w:color="000000"/>
              <w:bottom w:val="nil"/>
              <w:right w:val="single" w:sz="4" w:space="0" w:color="000000"/>
            </w:tcBorders>
          </w:tcPr>
          <w:p w14:paraId="4C583894" w14:textId="77777777" w:rsidR="00BD71F9" w:rsidRDefault="00BD71F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6F7F5FE7" w14:textId="77777777" w:rsidR="00BD71F9" w:rsidRDefault="00BD71F9" w:rsidP="005D7611">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048F0E78" w14:textId="77777777" w:rsidR="00BD71F9" w:rsidRDefault="00BD71F9" w:rsidP="005D7611">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7F2AB448" w14:textId="77777777" w:rsidR="00BD71F9" w:rsidRDefault="00BD71F9" w:rsidP="005D7611">
            <w:pPr>
              <w:spacing w:line="259" w:lineRule="auto"/>
              <w:ind w:left="2"/>
            </w:pPr>
            <w:r>
              <w:t>75-84</w:t>
            </w:r>
          </w:p>
        </w:tc>
      </w:tr>
      <w:tr w:rsidR="00BD71F9" w14:paraId="6C927324" w14:textId="77777777" w:rsidTr="005D7611">
        <w:trPr>
          <w:trHeight w:val="422"/>
        </w:trPr>
        <w:tc>
          <w:tcPr>
            <w:tcW w:w="0" w:type="auto"/>
            <w:vMerge/>
            <w:tcBorders>
              <w:top w:val="nil"/>
              <w:left w:val="single" w:sz="4" w:space="0" w:color="000000"/>
              <w:bottom w:val="single" w:sz="4" w:space="0" w:color="000000"/>
              <w:right w:val="single" w:sz="4" w:space="0" w:color="000000"/>
            </w:tcBorders>
          </w:tcPr>
          <w:p w14:paraId="26B8EAA6" w14:textId="77777777" w:rsidR="00BD71F9" w:rsidRDefault="00BD71F9" w:rsidP="005D7611">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1F0EB747" w14:textId="77777777" w:rsidR="00BD71F9" w:rsidRDefault="00BD71F9" w:rsidP="005D7611">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1299D186" w14:textId="77777777" w:rsidR="00BD71F9" w:rsidRDefault="00BD71F9" w:rsidP="005D7611">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3207B408" w14:textId="77777777" w:rsidR="00BD71F9" w:rsidRDefault="00BD71F9" w:rsidP="005D7611">
            <w:pPr>
              <w:spacing w:line="259" w:lineRule="auto"/>
              <w:ind w:left="2"/>
            </w:pPr>
            <w:r>
              <w:t>70-74</w:t>
            </w:r>
          </w:p>
        </w:tc>
      </w:tr>
      <w:tr w:rsidR="00BD71F9" w14:paraId="1FED973E" w14:textId="77777777" w:rsidTr="005D7611">
        <w:trPr>
          <w:trHeight w:val="425"/>
        </w:trPr>
        <w:tc>
          <w:tcPr>
            <w:tcW w:w="3250" w:type="dxa"/>
            <w:tcBorders>
              <w:top w:val="single" w:sz="4" w:space="0" w:color="000000"/>
              <w:left w:val="single" w:sz="4" w:space="0" w:color="000000"/>
              <w:bottom w:val="single" w:sz="4" w:space="0" w:color="000000"/>
              <w:right w:val="single" w:sz="4" w:space="0" w:color="000000"/>
            </w:tcBorders>
          </w:tcPr>
          <w:p w14:paraId="49581CEB" w14:textId="77777777" w:rsidR="00BD71F9" w:rsidRDefault="00BD71F9" w:rsidP="005D7611">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45A527D" w14:textId="77777777" w:rsidR="00BD71F9" w:rsidRDefault="00BD71F9" w:rsidP="005D7611">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281B6D90" w14:textId="77777777" w:rsidR="00BD71F9" w:rsidRPr="00E42266" w:rsidRDefault="00BD71F9" w:rsidP="005D7611">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F46F339" w14:textId="77777777" w:rsidR="00BD71F9" w:rsidRDefault="00BD71F9" w:rsidP="005D7611">
            <w:pPr>
              <w:spacing w:line="259" w:lineRule="auto"/>
              <w:ind w:left="2"/>
            </w:pPr>
            <w:r>
              <w:t>NA (No Alcanzada)</w:t>
            </w:r>
          </w:p>
        </w:tc>
      </w:tr>
    </w:tbl>
    <w:p w14:paraId="17E619B9" w14:textId="77777777" w:rsidR="00021B1B" w:rsidRDefault="00021B1B" w:rsidP="00021B1B">
      <w:pPr>
        <w:spacing w:after="115"/>
      </w:pPr>
    </w:p>
    <w:p w14:paraId="71759DC7" w14:textId="77777777" w:rsidR="00021B1B" w:rsidRDefault="00021B1B" w:rsidP="00021B1B">
      <w:pPr>
        <w:spacing w:after="115"/>
      </w:pPr>
    </w:p>
    <w:p w14:paraId="4832D7C0" w14:textId="77777777" w:rsidR="00021B1B" w:rsidRDefault="00021B1B" w:rsidP="00021B1B">
      <w:pPr>
        <w:spacing w:after="115"/>
      </w:pPr>
    </w:p>
    <w:p w14:paraId="618BAF59" w14:textId="77777777" w:rsidR="00021B1B" w:rsidRDefault="00021B1B" w:rsidP="00021B1B">
      <w:pPr>
        <w:spacing w:after="115"/>
      </w:pPr>
    </w:p>
    <w:p w14:paraId="46D2D7ED" w14:textId="77777777" w:rsidR="00021B1B" w:rsidRDefault="00021B1B" w:rsidP="00021B1B">
      <w:pPr>
        <w:spacing w:after="115"/>
      </w:pPr>
    </w:p>
    <w:p w14:paraId="21B27CD6" w14:textId="77777777" w:rsidR="00021B1B" w:rsidRDefault="00021B1B" w:rsidP="00021B1B">
      <w:pPr>
        <w:spacing w:after="115"/>
      </w:pPr>
    </w:p>
    <w:p w14:paraId="576BDA22" w14:textId="77777777" w:rsidR="00021B1B" w:rsidRDefault="00021B1B" w:rsidP="00021B1B">
      <w:pPr>
        <w:spacing w:after="115"/>
      </w:pPr>
    </w:p>
    <w:p w14:paraId="5F9C33A0" w14:textId="77777777" w:rsidR="00021B1B" w:rsidRDefault="00021B1B" w:rsidP="00021B1B">
      <w:pPr>
        <w:spacing w:after="115"/>
      </w:pPr>
    </w:p>
    <w:p w14:paraId="067562D6" w14:textId="77777777" w:rsidR="00021B1B" w:rsidRDefault="00021B1B" w:rsidP="00021B1B">
      <w:pPr>
        <w:spacing w:after="115"/>
      </w:pPr>
    </w:p>
    <w:p w14:paraId="605D59D2" w14:textId="77777777" w:rsidR="00021B1B" w:rsidRDefault="00021B1B" w:rsidP="00021B1B">
      <w:pPr>
        <w:spacing w:after="115"/>
      </w:pPr>
    </w:p>
    <w:p w14:paraId="784BC253" w14:textId="77777777" w:rsidR="00021B1B" w:rsidRDefault="00021B1B" w:rsidP="00021B1B">
      <w:pPr>
        <w:spacing w:after="115"/>
      </w:pPr>
    </w:p>
    <w:p w14:paraId="78CFEE93" w14:textId="77777777" w:rsidR="00BD71F9" w:rsidRDefault="00BD71F9" w:rsidP="00021B1B">
      <w:pPr>
        <w:spacing w:after="115"/>
      </w:pPr>
      <w:r>
        <w:t xml:space="preserve"> </w:t>
      </w:r>
    </w:p>
    <w:p w14:paraId="5C00816D" w14:textId="77777777" w:rsidR="00BD71F9" w:rsidRDefault="00BD71F9" w:rsidP="00BD71F9">
      <w:r>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D71F9" w14:paraId="1A091478" w14:textId="77777777" w:rsidTr="005D7611">
        <w:trPr>
          <w:trHeight w:val="645"/>
        </w:trPr>
        <w:tc>
          <w:tcPr>
            <w:tcW w:w="4111" w:type="dxa"/>
            <w:vMerge w:val="restart"/>
            <w:vAlign w:val="center"/>
          </w:tcPr>
          <w:p w14:paraId="1A720E8A" w14:textId="77777777" w:rsidR="00BD71F9" w:rsidRDefault="00BD71F9" w:rsidP="005D7611">
            <w:pPr>
              <w:spacing w:line="259" w:lineRule="auto"/>
              <w:jc w:val="center"/>
            </w:pPr>
            <w:r>
              <w:t>Evidencia de aprendizaje</w:t>
            </w:r>
          </w:p>
        </w:tc>
        <w:tc>
          <w:tcPr>
            <w:tcW w:w="851" w:type="dxa"/>
            <w:vMerge w:val="restart"/>
            <w:vAlign w:val="center"/>
          </w:tcPr>
          <w:p w14:paraId="24A472BD" w14:textId="77777777" w:rsidR="00BD71F9" w:rsidRDefault="00BD71F9" w:rsidP="005D7611">
            <w:pPr>
              <w:spacing w:line="259" w:lineRule="auto"/>
              <w:jc w:val="center"/>
            </w:pPr>
            <w:r>
              <w:t>%</w:t>
            </w:r>
          </w:p>
        </w:tc>
        <w:tc>
          <w:tcPr>
            <w:tcW w:w="4252" w:type="dxa"/>
            <w:gridSpan w:val="6"/>
            <w:vAlign w:val="center"/>
          </w:tcPr>
          <w:p w14:paraId="53D295C0" w14:textId="77777777" w:rsidR="00BD71F9" w:rsidRDefault="00BD71F9" w:rsidP="005D7611">
            <w:pPr>
              <w:spacing w:line="259" w:lineRule="auto"/>
              <w:jc w:val="center"/>
            </w:pPr>
            <w:r>
              <w:t>Indicador de alcance</w:t>
            </w:r>
          </w:p>
        </w:tc>
        <w:tc>
          <w:tcPr>
            <w:tcW w:w="4060" w:type="dxa"/>
            <w:vMerge w:val="restart"/>
            <w:vAlign w:val="center"/>
          </w:tcPr>
          <w:p w14:paraId="50C7BF77" w14:textId="77777777" w:rsidR="00BD71F9" w:rsidRDefault="00BD71F9" w:rsidP="005D7611">
            <w:pPr>
              <w:spacing w:line="259" w:lineRule="auto"/>
              <w:jc w:val="center"/>
            </w:pPr>
            <w:r>
              <w:t>Evaluación formativa de la competencia</w:t>
            </w:r>
          </w:p>
        </w:tc>
      </w:tr>
      <w:tr w:rsidR="00BD71F9" w14:paraId="259DEA91" w14:textId="77777777" w:rsidTr="005D7611">
        <w:trPr>
          <w:trHeight w:val="322"/>
        </w:trPr>
        <w:tc>
          <w:tcPr>
            <w:tcW w:w="4111" w:type="dxa"/>
            <w:vMerge/>
          </w:tcPr>
          <w:p w14:paraId="69630A12" w14:textId="77777777" w:rsidR="00BD71F9" w:rsidRDefault="00BD71F9" w:rsidP="005D7611">
            <w:pPr>
              <w:spacing w:line="259" w:lineRule="auto"/>
            </w:pPr>
          </w:p>
        </w:tc>
        <w:tc>
          <w:tcPr>
            <w:tcW w:w="851" w:type="dxa"/>
            <w:vMerge/>
          </w:tcPr>
          <w:p w14:paraId="17864383" w14:textId="77777777" w:rsidR="00BD71F9" w:rsidRDefault="00BD71F9" w:rsidP="005D7611">
            <w:pPr>
              <w:spacing w:line="259" w:lineRule="auto"/>
            </w:pPr>
          </w:p>
        </w:tc>
        <w:tc>
          <w:tcPr>
            <w:tcW w:w="708" w:type="dxa"/>
          </w:tcPr>
          <w:p w14:paraId="14D8AC71" w14:textId="77777777" w:rsidR="00BD71F9" w:rsidRDefault="00BD71F9" w:rsidP="005D7611">
            <w:pPr>
              <w:spacing w:line="259" w:lineRule="auto"/>
              <w:jc w:val="center"/>
            </w:pPr>
            <w:r>
              <w:t>A</w:t>
            </w:r>
          </w:p>
        </w:tc>
        <w:tc>
          <w:tcPr>
            <w:tcW w:w="709" w:type="dxa"/>
          </w:tcPr>
          <w:p w14:paraId="575C3933" w14:textId="77777777" w:rsidR="00BD71F9" w:rsidRDefault="00BD71F9" w:rsidP="005D7611">
            <w:pPr>
              <w:spacing w:line="259" w:lineRule="auto"/>
              <w:jc w:val="center"/>
            </w:pPr>
            <w:r>
              <w:t>B</w:t>
            </w:r>
          </w:p>
        </w:tc>
        <w:tc>
          <w:tcPr>
            <w:tcW w:w="709" w:type="dxa"/>
          </w:tcPr>
          <w:p w14:paraId="080B44AE" w14:textId="77777777" w:rsidR="00BD71F9" w:rsidRDefault="00BD71F9" w:rsidP="005D7611">
            <w:pPr>
              <w:spacing w:line="259" w:lineRule="auto"/>
              <w:jc w:val="center"/>
            </w:pPr>
            <w:r>
              <w:t>C</w:t>
            </w:r>
          </w:p>
        </w:tc>
        <w:tc>
          <w:tcPr>
            <w:tcW w:w="709" w:type="dxa"/>
          </w:tcPr>
          <w:p w14:paraId="335670F2" w14:textId="77777777" w:rsidR="00BD71F9" w:rsidRDefault="00BD71F9" w:rsidP="005D7611">
            <w:pPr>
              <w:spacing w:line="259" w:lineRule="auto"/>
              <w:jc w:val="center"/>
            </w:pPr>
            <w:r>
              <w:t>D</w:t>
            </w:r>
          </w:p>
        </w:tc>
        <w:tc>
          <w:tcPr>
            <w:tcW w:w="708" w:type="dxa"/>
          </w:tcPr>
          <w:p w14:paraId="1637D46D" w14:textId="77777777" w:rsidR="00BD71F9" w:rsidRDefault="00BD71F9" w:rsidP="005D7611">
            <w:pPr>
              <w:spacing w:line="259" w:lineRule="auto"/>
              <w:jc w:val="center"/>
            </w:pPr>
            <w:r>
              <w:t>E</w:t>
            </w:r>
          </w:p>
        </w:tc>
        <w:tc>
          <w:tcPr>
            <w:tcW w:w="709" w:type="dxa"/>
          </w:tcPr>
          <w:p w14:paraId="76DD0B46" w14:textId="77777777" w:rsidR="00BD71F9" w:rsidRDefault="00BD71F9" w:rsidP="005D7611">
            <w:pPr>
              <w:spacing w:line="259" w:lineRule="auto"/>
              <w:jc w:val="center"/>
            </w:pPr>
            <w:r>
              <w:t>F</w:t>
            </w:r>
          </w:p>
        </w:tc>
        <w:tc>
          <w:tcPr>
            <w:tcW w:w="4060" w:type="dxa"/>
            <w:vMerge/>
          </w:tcPr>
          <w:p w14:paraId="190666AE" w14:textId="77777777" w:rsidR="00BD71F9" w:rsidRDefault="00BD71F9" w:rsidP="005D7611">
            <w:pPr>
              <w:spacing w:line="259" w:lineRule="auto"/>
            </w:pPr>
          </w:p>
        </w:tc>
      </w:tr>
      <w:tr w:rsidR="00BD71F9" w14:paraId="6DA06D05" w14:textId="77777777" w:rsidTr="005D7611">
        <w:trPr>
          <w:trHeight w:val="306"/>
        </w:trPr>
        <w:tc>
          <w:tcPr>
            <w:tcW w:w="4111" w:type="dxa"/>
          </w:tcPr>
          <w:p w14:paraId="363C8FD9" w14:textId="77777777" w:rsidR="00BD71F9" w:rsidRDefault="00BD71F9" w:rsidP="005D7611">
            <w:pPr>
              <w:spacing w:line="259" w:lineRule="auto"/>
            </w:pPr>
            <w:r>
              <w:t>Actividad practica de realización y llenado de los títulos de Créditos.</w:t>
            </w:r>
          </w:p>
        </w:tc>
        <w:tc>
          <w:tcPr>
            <w:tcW w:w="851" w:type="dxa"/>
          </w:tcPr>
          <w:p w14:paraId="4C674322" w14:textId="3DCEAF05" w:rsidR="00BD71F9" w:rsidRDefault="002C6972" w:rsidP="005D7611">
            <w:pPr>
              <w:spacing w:line="259" w:lineRule="auto"/>
              <w:jc w:val="center"/>
            </w:pPr>
            <w:r>
              <w:t>2</w:t>
            </w:r>
            <w:r w:rsidR="00BD71F9">
              <w:t>0%</w:t>
            </w:r>
          </w:p>
        </w:tc>
        <w:tc>
          <w:tcPr>
            <w:tcW w:w="708" w:type="dxa"/>
          </w:tcPr>
          <w:p w14:paraId="30875E3F" w14:textId="6111F26A" w:rsidR="00BD71F9" w:rsidRDefault="002C6972" w:rsidP="005D7611">
            <w:pPr>
              <w:spacing w:line="259" w:lineRule="auto"/>
            </w:pPr>
            <w:r>
              <w:t>2</w:t>
            </w:r>
            <w:r w:rsidR="00BD71F9">
              <w:t>0%</w:t>
            </w:r>
          </w:p>
        </w:tc>
        <w:tc>
          <w:tcPr>
            <w:tcW w:w="709" w:type="dxa"/>
          </w:tcPr>
          <w:p w14:paraId="54376A22" w14:textId="77777777" w:rsidR="00BD71F9" w:rsidRDefault="00BD71F9" w:rsidP="005D7611">
            <w:pPr>
              <w:spacing w:line="259" w:lineRule="auto"/>
            </w:pPr>
          </w:p>
        </w:tc>
        <w:tc>
          <w:tcPr>
            <w:tcW w:w="709" w:type="dxa"/>
          </w:tcPr>
          <w:p w14:paraId="6CEF6C9F" w14:textId="77777777" w:rsidR="00BD71F9" w:rsidRDefault="00BD71F9" w:rsidP="005D7611">
            <w:pPr>
              <w:spacing w:line="259" w:lineRule="auto"/>
            </w:pPr>
          </w:p>
        </w:tc>
        <w:tc>
          <w:tcPr>
            <w:tcW w:w="709" w:type="dxa"/>
          </w:tcPr>
          <w:p w14:paraId="3826FA89" w14:textId="77777777" w:rsidR="00BD71F9" w:rsidRDefault="00BD71F9" w:rsidP="005D7611">
            <w:pPr>
              <w:spacing w:line="259" w:lineRule="auto"/>
            </w:pPr>
          </w:p>
        </w:tc>
        <w:tc>
          <w:tcPr>
            <w:tcW w:w="708" w:type="dxa"/>
          </w:tcPr>
          <w:p w14:paraId="4A662D77" w14:textId="77777777" w:rsidR="00BD71F9" w:rsidRDefault="00BD71F9" w:rsidP="005D7611">
            <w:pPr>
              <w:spacing w:line="259" w:lineRule="auto"/>
            </w:pPr>
          </w:p>
        </w:tc>
        <w:tc>
          <w:tcPr>
            <w:tcW w:w="709" w:type="dxa"/>
          </w:tcPr>
          <w:p w14:paraId="4CEB03F3" w14:textId="77777777" w:rsidR="00BD71F9" w:rsidRDefault="00BD71F9" w:rsidP="005D7611">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6F035352" w14:textId="77777777" w:rsidR="00BD71F9" w:rsidRDefault="00BD71F9" w:rsidP="005D7611">
            <w:pPr>
              <w:spacing w:line="259" w:lineRule="auto"/>
            </w:pPr>
            <w:r>
              <w:t>Debe contener de manera clara, precisa y correcta la información requerida en cada título de crédito redactado.</w:t>
            </w:r>
            <w:r>
              <w:rPr>
                <w:color w:val="222222"/>
                <w:shd w:val="clear" w:color="auto" w:fill="FFFFFF"/>
              </w:rPr>
              <w:t xml:space="preserve"> </w:t>
            </w:r>
          </w:p>
        </w:tc>
      </w:tr>
      <w:tr w:rsidR="00BD71F9" w14:paraId="6682A238" w14:textId="77777777" w:rsidTr="005D7611">
        <w:trPr>
          <w:trHeight w:val="322"/>
        </w:trPr>
        <w:tc>
          <w:tcPr>
            <w:tcW w:w="4111" w:type="dxa"/>
          </w:tcPr>
          <w:p w14:paraId="3E8338F3" w14:textId="245A0413" w:rsidR="00BD71F9" w:rsidRDefault="002C6972" w:rsidP="002C6972">
            <w:pPr>
              <w:spacing w:line="259" w:lineRule="auto"/>
            </w:pPr>
            <w:r>
              <w:t xml:space="preserve">Investigación sobre los títulos de crédito más usados en el comercio nacional, actual. </w:t>
            </w:r>
          </w:p>
        </w:tc>
        <w:tc>
          <w:tcPr>
            <w:tcW w:w="851" w:type="dxa"/>
          </w:tcPr>
          <w:p w14:paraId="4B2C9DEA" w14:textId="5337496D" w:rsidR="00BD71F9" w:rsidRDefault="002C6972" w:rsidP="005D7611">
            <w:pPr>
              <w:spacing w:line="259" w:lineRule="auto"/>
              <w:jc w:val="center"/>
            </w:pPr>
            <w:r>
              <w:t>2</w:t>
            </w:r>
            <w:r w:rsidR="00BD71F9">
              <w:t>0%</w:t>
            </w:r>
          </w:p>
        </w:tc>
        <w:tc>
          <w:tcPr>
            <w:tcW w:w="708" w:type="dxa"/>
          </w:tcPr>
          <w:p w14:paraId="09B2F978" w14:textId="77777777" w:rsidR="00BD71F9" w:rsidRDefault="00BD71F9" w:rsidP="005D7611">
            <w:pPr>
              <w:spacing w:line="259" w:lineRule="auto"/>
            </w:pPr>
          </w:p>
        </w:tc>
        <w:tc>
          <w:tcPr>
            <w:tcW w:w="709" w:type="dxa"/>
          </w:tcPr>
          <w:p w14:paraId="321933CE" w14:textId="68EAB3C1" w:rsidR="00BD71F9" w:rsidRDefault="002C6972" w:rsidP="005D7611">
            <w:pPr>
              <w:spacing w:line="259" w:lineRule="auto"/>
            </w:pPr>
            <w:r>
              <w:t>4</w:t>
            </w:r>
            <w:r w:rsidR="00BD71F9">
              <w:t>0%</w:t>
            </w:r>
          </w:p>
        </w:tc>
        <w:tc>
          <w:tcPr>
            <w:tcW w:w="709" w:type="dxa"/>
          </w:tcPr>
          <w:p w14:paraId="0BE53D0E" w14:textId="77777777" w:rsidR="00BD71F9" w:rsidRDefault="00BD71F9" w:rsidP="005D7611">
            <w:pPr>
              <w:spacing w:line="259" w:lineRule="auto"/>
            </w:pPr>
          </w:p>
        </w:tc>
        <w:tc>
          <w:tcPr>
            <w:tcW w:w="709" w:type="dxa"/>
          </w:tcPr>
          <w:p w14:paraId="7464060B" w14:textId="77777777" w:rsidR="00BD71F9" w:rsidRDefault="00BD71F9" w:rsidP="005D7611">
            <w:pPr>
              <w:spacing w:line="259" w:lineRule="auto"/>
            </w:pPr>
          </w:p>
        </w:tc>
        <w:tc>
          <w:tcPr>
            <w:tcW w:w="708" w:type="dxa"/>
          </w:tcPr>
          <w:p w14:paraId="3C48CA89" w14:textId="77777777" w:rsidR="00BD71F9" w:rsidRDefault="00BD71F9" w:rsidP="005D7611">
            <w:pPr>
              <w:spacing w:line="259" w:lineRule="auto"/>
            </w:pPr>
          </w:p>
        </w:tc>
        <w:tc>
          <w:tcPr>
            <w:tcW w:w="709" w:type="dxa"/>
          </w:tcPr>
          <w:p w14:paraId="4F8EAB08" w14:textId="77777777" w:rsidR="00BD71F9" w:rsidRDefault="00BD71F9" w:rsidP="005D7611">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2F4433C4" w14:textId="16F0C8F6" w:rsidR="00BD71F9" w:rsidRDefault="00BD71F9" w:rsidP="005D7611">
            <w:pPr>
              <w:spacing w:line="259" w:lineRule="auto"/>
            </w:pPr>
            <w:r>
              <w:t xml:space="preserve">Debe manifestar un conocimiento claro de los conceptos mencionados y plasmarlos </w:t>
            </w:r>
            <w:r w:rsidR="002C6972">
              <w:t xml:space="preserve">de manera correcta en </w:t>
            </w:r>
            <w:r w:rsidR="008313F0">
              <w:t>las investigaciones</w:t>
            </w:r>
            <w:r w:rsidR="002C6972">
              <w:t xml:space="preserve">, así como en mapa conceptual que deberá entregar al final de la unidad. </w:t>
            </w:r>
          </w:p>
        </w:tc>
      </w:tr>
      <w:tr w:rsidR="00BD71F9" w14:paraId="76421FE7" w14:textId="77777777" w:rsidTr="005D7611">
        <w:trPr>
          <w:trHeight w:val="322"/>
        </w:trPr>
        <w:tc>
          <w:tcPr>
            <w:tcW w:w="4111" w:type="dxa"/>
          </w:tcPr>
          <w:p w14:paraId="3C962B24" w14:textId="68E70D17" w:rsidR="00BD71F9" w:rsidRDefault="002C6972" w:rsidP="002C6972">
            <w:pPr>
              <w:spacing w:line="259" w:lineRule="auto"/>
            </w:pPr>
            <w:r>
              <w:t>Examen de unidad</w:t>
            </w:r>
          </w:p>
        </w:tc>
        <w:tc>
          <w:tcPr>
            <w:tcW w:w="851" w:type="dxa"/>
          </w:tcPr>
          <w:p w14:paraId="6801D406" w14:textId="62FC1270" w:rsidR="00BD71F9" w:rsidRDefault="002C6972" w:rsidP="005D7611">
            <w:pPr>
              <w:spacing w:line="259" w:lineRule="auto"/>
              <w:jc w:val="center"/>
            </w:pPr>
            <w:r>
              <w:t>4</w:t>
            </w:r>
            <w:r w:rsidR="00BD71F9">
              <w:t>0%</w:t>
            </w:r>
          </w:p>
        </w:tc>
        <w:tc>
          <w:tcPr>
            <w:tcW w:w="708" w:type="dxa"/>
          </w:tcPr>
          <w:p w14:paraId="292FE31E" w14:textId="77777777" w:rsidR="00BD71F9" w:rsidRDefault="00BD71F9" w:rsidP="005D7611">
            <w:pPr>
              <w:spacing w:line="259" w:lineRule="auto"/>
            </w:pPr>
          </w:p>
        </w:tc>
        <w:tc>
          <w:tcPr>
            <w:tcW w:w="709" w:type="dxa"/>
          </w:tcPr>
          <w:p w14:paraId="2D28AFD2" w14:textId="77777777" w:rsidR="00BD71F9" w:rsidRDefault="00BD71F9" w:rsidP="005D7611">
            <w:pPr>
              <w:spacing w:line="259" w:lineRule="auto"/>
            </w:pPr>
          </w:p>
        </w:tc>
        <w:tc>
          <w:tcPr>
            <w:tcW w:w="709" w:type="dxa"/>
          </w:tcPr>
          <w:p w14:paraId="0CEDCE6E" w14:textId="1EF9111B" w:rsidR="00BD71F9" w:rsidRDefault="002C6972" w:rsidP="005D7611">
            <w:pPr>
              <w:spacing w:line="259" w:lineRule="auto"/>
            </w:pPr>
            <w:r>
              <w:t>4</w:t>
            </w:r>
            <w:r w:rsidR="00BD71F9">
              <w:t>0%</w:t>
            </w:r>
          </w:p>
        </w:tc>
        <w:tc>
          <w:tcPr>
            <w:tcW w:w="709" w:type="dxa"/>
          </w:tcPr>
          <w:p w14:paraId="1A14FBD9" w14:textId="77777777" w:rsidR="00BD71F9" w:rsidRDefault="00BD71F9" w:rsidP="005D7611">
            <w:pPr>
              <w:spacing w:line="259" w:lineRule="auto"/>
            </w:pPr>
          </w:p>
        </w:tc>
        <w:tc>
          <w:tcPr>
            <w:tcW w:w="708" w:type="dxa"/>
          </w:tcPr>
          <w:p w14:paraId="320E7BEA" w14:textId="77777777" w:rsidR="00BD71F9" w:rsidRDefault="00BD71F9" w:rsidP="005D7611">
            <w:pPr>
              <w:spacing w:line="259" w:lineRule="auto"/>
            </w:pPr>
          </w:p>
        </w:tc>
        <w:tc>
          <w:tcPr>
            <w:tcW w:w="709" w:type="dxa"/>
          </w:tcPr>
          <w:p w14:paraId="70B48FCE" w14:textId="77777777" w:rsidR="00BD71F9" w:rsidRDefault="00BD71F9" w:rsidP="005D7611">
            <w:pPr>
              <w:spacing w:line="259" w:lineRule="auto"/>
            </w:pPr>
          </w:p>
        </w:tc>
        <w:tc>
          <w:tcPr>
            <w:tcW w:w="4060" w:type="dxa"/>
            <w:tcBorders>
              <w:top w:val="single" w:sz="4" w:space="0" w:color="000000"/>
              <w:left w:val="single" w:sz="4" w:space="0" w:color="000000"/>
              <w:bottom w:val="single" w:sz="4" w:space="0" w:color="auto"/>
              <w:right w:val="single" w:sz="4" w:space="0" w:color="000000"/>
            </w:tcBorders>
          </w:tcPr>
          <w:p w14:paraId="59FDBCD5" w14:textId="77777777" w:rsidR="00BD71F9" w:rsidRDefault="00BD71F9" w:rsidP="005D7611">
            <w:pPr>
              <w:spacing w:line="259" w:lineRule="auto"/>
            </w:pPr>
            <w:r>
              <w:t xml:space="preserve">Debe cumplir con la asistencia y comportamiento requerido para esta clase. </w:t>
            </w:r>
          </w:p>
        </w:tc>
      </w:tr>
      <w:tr w:rsidR="00BD71F9" w14:paraId="095E739C" w14:textId="77777777" w:rsidTr="005D7611">
        <w:trPr>
          <w:trHeight w:val="322"/>
        </w:trPr>
        <w:tc>
          <w:tcPr>
            <w:tcW w:w="4111" w:type="dxa"/>
          </w:tcPr>
          <w:p w14:paraId="61CEC9AA" w14:textId="77777777" w:rsidR="00BD71F9" w:rsidRDefault="00BD71F9" w:rsidP="005D7611">
            <w:pPr>
              <w:spacing w:line="259" w:lineRule="auto"/>
            </w:pPr>
          </w:p>
        </w:tc>
        <w:tc>
          <w:tcPr>
            <w:tcW w:w="851" w:type="dxa"/>
          </w:tcPr>
          <w:p w14:paraId="551B7C90" w14:textId="77777777" w:rsidR="00BD71F9" w:rsidRDefault="00BD71F9" w:rsidP="005D7611">
            <w:pPr>
              <w:spacing w:line="259" w:lineRule="auto"/>
            </w:pPr>
            <w:r>
              <w:t>Total</w:t>
            </w:r>
          </w:p>
        </w:tc>
        <w:tc>
          <w:tcPr>
            <w:tcW w:w="708" w:type="dxa"/>
          </w:tcPr>
          <w:p w14:paraId="1A86792E" w14:textId="06B2C38F" w:rsidR="00BD71F9" w:rsidRDefault="002C6972" w:rsidP="005D7611">
            <w:pPr>
              <w:spacing w:line="259" w:lineRule="auto"/>
            </w:pPr>
            <w:r>
              <w:t>2</w:t>
            </w:r>
            <w:r w:rsidR="00BD71F9">
              <w:t>0%</w:t>
            </w:r>
          </w:p>
        </w:tc>
        <w:tc>
          <w:tcPr>
            <w:tcW w:w="709" w:type="dxa"/>
          </w:tcPr>
          <w:p w14:paraId="33E39D86" w14:textId="3DB86E59" w:rsidR="00BD71F9" w:rsidRDefault="002C6972" w:rsidP="005D7611">
            <w:pPr>
              <w:spacing w:line="259" w:lineRule="auto"/>
            </w:pPr>
            <w:r>
              <w:t>4</w:t>
            </w:r>
            <w:r w:rsidR="00BD71F9">
              <w:t>0%</w:t>
            </w:r>
          </w:p>
        </w:tc>
        <w:tc>
          <w:tcPr>
            <w:tcW w:w="709" w:type="dxa"/>
          </w:tcPr>
          <w:p w14:paraId="3E1EDFEB" w14:textId="245AEE4A" w:rsidR="00BD71F9" w:rsidRDefault="002C6972" w:rsidP="005D7611">
            <w:pPr>
              <w:spacing w:line="259" w:lineRule="auto"/>
            </w:pPr>
            <w:r>
              <w:t>4</w:t>
            </w:r>
            <w:r w:rsidR="00BD71F9">
              <w:t>0%</w:t>
            </w:r>
          </w:p>
        </w:tc>
        <w:tc>
          <w:tcPr>
            <w:tcW w:w="709" w:type="dxa"/>
          </w:tcPr>
          <w:p w14:paraId="418103BA" w14:textId="77777777" w:rsidR="00BD71F9" w:rsidRDefault="00BD71F9" w:rsidP="005D7611">
            <w:pPr>
              <w:spacing w:line="259" w:lineRule="auto"/>
            </w:pPr>
          </w:p>
        </w:tc>
        <w:tc>
          <w:tcPr>
            <w:tcW w:w="708" w:type="dxa"/>
          </w:tcPr>
          <w:p w14:paraId="0D78C9BE" w14:textId="77777777" w:rsidR="00BD71F9" w:rsidRDefault="00BD71F9" w:rsidP="005D7611">
            <w:pPr>
              <w:spacing w:line="259" w:lineRule="auto"/>
            </w:pPr>
          </w:p>
        </w:tc>
        <w:tc>
          <w:tcPr>
            <w:tcW w:w="709" w:type="dxa"/>
          </w:tcPr>
          <w:p w14:paraId="6DE04953" w14:textId="77777777" w:rsidR="00BD71F9" w:rsidRDefault="00BD71F9" w:rsidP="005D7611">
            <w:pPr>
              <w:spacing w:line="259" w:lineRule="auto"/>
            </w:pPr>
          </w:p>
        </w:tc>
        <w:tc>
          <w:tcPr>
            <w:tcW w:w="4060" w:type="dxa"/>
          </w:tcPr>
          <w:p w14:paraId="5069E40C" w14:textId="77777777" w:rsidR="00BD71F9" w:rsidRDefault="00BD71F9" w:rsidP="005D7611">
            <w:pPr>
              <w:spacing w:line="259" w:lineRule="auto"/>
            </w:pPr>
          </w:p>
        </w:tc>
      </w:tr>
    </w:tbl>
    <w:p w14:paraId="236F7A4E" w14:textId="77777777" w:rsidR="00A73463" w:rsidRDefault="00A73463" w:rsidP="00A73463">
      <w:pPr>
        <w:spacing w:after="6"/>
        <w:ind w:left="2391"/>
      </w:pPr>
    </w:p>
    <w:p w14:paraId="0785D395" w14:textId="77777777" w:rsidR="00BD71F9" w:rsidRDefault="00BD71F9" w:rsidP="00A73463">
      <w:pPr>
        <w:spacing w:after="6"/>
        <w:ind w:left="2391"/>
      </w:pPr>
    </w:p>
    <w:p w14:paraId="3412BF8A" w14:textId="77777777" w:rsidR="00BD71F9" w:rsidRDefault="00BD71F9" w:rsidP="00A73463">
      <w:pPr>
        <w:spacing w:after="6"/>
        <w:ind w:left="2391"/>
      </w:pPr>
    </w:p>
    <w:p w14:paraId="651BDC42" w14:textId="77777777" w:rsidR="00BD71F9" w:rsidRDefault="00BD71F9" w:rsidP="00A73463">
      <w:pPr>
        <w:spacing w:after="6"/>
        <w:ind w:left="2391"/>
      </w:pPr>
    </w:p>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11717B58" w14:textId="77777777" w:rsidR="005E2E51" w:rsidRDefault="005E2E51" w:rsidP="005E2E51">
      <w:pPr>
        <w:pStyle w:val="NoSpacing"/>
        <w:rPr>
          <w:rFonts w:ascii="Arial" w:hAnsi="Arial" w:cs="Arial"/>
          <w:sz w:val="20"/>
          <w:szCs w:val="20"/>
        </w:rPr>
      </w:pPr>
    </w:p>
    <w:p w14:paraId="4995A6AD" w14:textId="77777777" w:rsidR="005E2E51" w:rsidRDefault="005E2E51" w:rsidP="005E2E51">
      <w:pPr>
        <w:pStyle w:val="NoSpacing"/>
        <w:rPr>
          <w:rFonts w:ascii="Arial" w:hAnsi="Arial" w:cs="Arial"/>
          <w:sz w:val="20"/>
          <w:szCs w:val="20"/>
        </w:rPr>
      </w:pPr>
    </w:p>
    <w:p w14:paraId="0D280E2C" w14:textId="77777777" w:rsidR="005E2E51" w:rsidRPr="00862CFC" w:rsidRDefault="005E2E51" w:rsidP="005E2E51">
      <w:pPr>
        <w:pStyle w:val="NoSpacing"/>
        <w:rPr>
          <w:rFonts w:ascii="Arial" w:hAnsi="Arial" w:cs="Arial"/>
          <w:sz w:val="20"/>
          <w:szCs w:val="20"/>
        </w:rPr>
      </w:pP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14"/>
        <w:gridCol w:w="680"/>
        <w:gridCol w:w="715"/>
        <w:gridCol w:w="741"/>
        <w:gridCol w:w="674"/>
        <w:gridCol w:w="708"/>
        <w:gridCol w:w="702"/>
        <w:gridCol w:w="928"/>
        <w:gridCol w:w="703"/>
        <w:gridCol w:w="679"/>
        <w:gridCol w:w="713"/>
        <w:gridCol w:w="1128"/>
        <w:gridCol w:w="713"/>
        <w:gridCol w:w="1128"/>
        <w:gridCol w:w="667"/>
        <w:gridCol w:w="667"/>
      </w:tblGrid>
      <w:tr w:rsidR="00B223C8"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B223C8"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0467004B" w:rsidR="00AB729C" w:rsidRPr="00862CFC" w:rsidRDefault="000E38E3" w:rsidP="009D30A9">
            <w:pPr>
              <w:pStyle w:val="NoSpacing"/>
              <w:rPr>
                <w:rFonts w:ascii="Arial" w:hAnsi="Arial" w:cs="Arial"/>
                <w:sz w:val="20"/>
                <w:szCs w:val="20"/>
              </w:rPr>
            </w:pPr>
            <w:r>
              <w:rPr>
                <w:rFonts w:ascii="Arial" w:hAnsi="Arial" w:cs="Arial"/>
                <w:sz w:val="20"/>
                <w:szCs w:val="20"/>
              </w:rPr>
              <w:t>ED2</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E82E99A" w:rsidR="00AB729C" w:rsidRPr="00862CFC" w:rsidRDefault="000E38E3" w:rsidP="009D30A9">
            <w:pPr>
              <w:pStyle w:val="NoSpacing"/>
              <w:rPr>
                <w:rFonts w:ascii="Arial" w:hAnsi="Arial" w:cs="Arial"/>
                <w:sz w:val="20"/>
                <w:szCs w:val="20"/>
              </w:rPr>
            </w:pPr>
            <w:r>
              <w:rPr>
                <w:rFonts w:ascii="Arial" w:hAnsi="Arial" w:cs="Arial"/>
                <w:sz w:val="20"/>
                <w:szCs w:val="20"/>
              </w:rPr>
              <w:t>ED3</w:t>
            </w:r>
          </w:p>
        </w:tc>
        <w:tc>
          <w:tcPr>
            <w:tcW w:w="747" w:type="dxa"/>
          </w:tcPr>
          <w:p w14:paraId="7C84FE37" w14:textId="7F48A729" w:rsidR="00AB729C" w:rsidRPr="00862CFC" w:rsidRDefault="000E38E3" w:rsidP="009D30A9">
            <w:pPr>
              <w:pStyle w:val="NoSpacing"/>
              <w:rPr>
                <w:rFonts w:ascii="Arial" w:hAnsi="Arial" w:cs="Arial"/>
                <w:sz w:val="20"/>
                <w:szCs w:val="20"/>
              </w:rPr>
            </w:pPr>
            <w:r>
              <w:rPr>
                <w:rFonts w:ascii="Arial" w:hAnsi="Arial" w:cs="Arial"/>
                <w:sz w:val="20"/>
                <w:szCs w:val="20"/>
              </w:rPr>
              <w:t>EF3</w:t>
            </w:r>
          </w:p>
        </w:tc>
        <w:tc>
          <w:tcPr>
            <w:tcW w:w="747" w:type="dxa"/>
          </w:tcPr>
          <w:p w14:paraId="15198875" w14:textId="2141D798" w:rsidR="00AB729C" w:rsidRPr="00862CFC" w:rsidRDefault="000E38E3" w:rsidP="009D30A9">
            <w:pPr>
              <w:pStyle w:val="NoSpacing"/>
              <w:rPr>
                <w:rFonts w:ascii="Arial" w:hAnsi="Arial" w:cs="Arial"/>
                <w:sz w:val="20"/>
                <w:szCs w:val="20"/>
              </w:rPr>
            </w:pPr>
            <w:r>
              <w:rPr>
                <w:rFonts w:ascii="Arial" w:hAnsi="Arial" w:cs="Arial"/>
                <w:sz w:val="20"/>
                <w:szCs w:val="20"/>
              </w:rPr>
              <w:t>ES/ED4</w:t>
            </w:r>
          </w:p>
        </w:tc>
        <w:tc>
          <w:tcPr>
            <w:tcW w:w="748" w:type="dxa"/>
          </w:tcPr>
          <w:p w14:paraId="0F94A961" w14:textId="458638FC" w:rsidR="00AB729C" w:rsidRPr="00862CFC" w:rsidRDefault="00DF6421" w:rsidP="009D30A9">
            <w:pPr>
              <w:pStyle w:val="NoSpacing"/>
              <w:rPr>
                <w:rFonts w:ascii="Arial" w:hAnsi="Arial" w:cs="Arial"/>
                <w:sz w:val="20"/>
                <w:szCs w:val="20"/>
              </w:rPr>
            </w:pPr>
            <w:r>
              <w:rPr>
                <w:rFonts w:ascii="Arial" w:hAnsi="Arial" w:cs="Arial"/>
                <w:sz w:val="20"/>
                <w:szCs w:val="20"/>
              </w:rPr>
              <w:t>EF4</w:t>
            </w:r>
          </w:p>
        </w:tc>
        <w:tc>
          <w:tcPr>
            <w:tcW w:w="753" w:type="dxa"/>
          </w:tcPr>
          <w:p w14:paraId="55329C8B" w14:textId="4944FB01" w:rsidR="00AB729C" w:rsidRPr="00862CFC" w:rsidRDefault="00DF6421" w:rsidP="009D30A9">
            <w:pPr>
              <w:pStyle w:val="NoSpacing"/>
              <w:rPr>
                <w:rFonts w:ascii="Arial" w:hAnsi="Arial" w:cs="Arial"/>
                <w:sz w:val="20"/>
                <w:szCs w:val="20"/>
              </w:rPr>
            </w:pPr>
            <w:r>
              <w:rPr>
                <w:rFonts w:ascii="Arial" w:hAnsi="Arial" w:cs="Arial"/>
                <w:sz w:val="20"/>
                <w:szCs w:val="20"/>
              </w:rPr>
              <w:t>ES</w:t>
            </w:r>
          </w:p>
        </w:tc>
        <w:tc>
          <w:tcPr>
            <w:tcW w:w="753" w:type="dxa"/>
          </w:tcPr>
          <w:p w14:paraId="11AC6414" w14:textId="08D7CC3B" w:rsidR="00AB729C" w:rsidRPr="00862CFC" w:rsidRDefault="00767399" w:rsidP="009D30A9">
            <w:pPr>
              <w:pStyle w:val="NoSpacing"/>
              <w:rPr>
                <w:rFonts w:ascii="Arial" w:hAnsi="Arial" w:cs="Arial"/>
                <w:sz w:val="20"/>
                <w:szCs w:val="20"/>
              </w:rPr>
            </w:pPr>
            <w:r>
              <w:rPr>
                <w:rFonts w:ascii="Arial" w:hAnsi="Arial" w:cs="Arial"/>
                <w:sz w:val="20"/>
                <w:szCs w:val="20"/>
              </w:rPr>
              <w:t>ED5</w:t>
            </w:r>
          </w:p>
        </w:tc>
        <w:tc>
          <w:tcPr>
            <w:tcW w:w="753" w:type="dxa"/>
          </w:tcPr>
          <w:p w14:paraId="1D88161B" w14:textId="1BDA86B3" w:rsidR="00AB729C" w:rsidRPr="00862CFC" w:rsidRDefault="00767399" w:rsidP="009D30A9">
            <w:pPr>
              <w:pStyle w:val="NoSpacing"/>
              <w:rPr>
                <w:rFonts w:ascii="Arial" w:hAnsi="Arial" w:cs="Arial"/>
                <w:sz w:val="20"/>
                <w:szCs w:val="20"/>
              </w:rPr>
            </w:pPr>
            <w:r>
              <w:rPr>
                <w:rFonts w:ascii="Arial" w:hAnsi="Arial" w:cs="Arial"/>
                <w:sz w:val="20"/>
                <w:szCs w:val="20"/>
              </w:rPr>
              <w:t>EFn5/ES5</w:t>
            </w:r>
          </w:p>
        </w:tc>
        <w:tc>
          <w:tcPr>
            <w:tcW w:w="753" w:type="dxa"/>
          </w:tcPr>
          <w:p w14:paraId="08C4BE30" w14:textId="50BCECA9" w:rsidR="00AB729C" w:rsidRPr="00862CFC" w:rsidRDefault="00BD71F9" w:rsidP="009D30A9">
            <w:pPr>
              <w:pStyle w:val="NoSpacing"/>
              <w:rPr>
                <w:rFonts w:ascii="Arial" w:hAnsi="Arial" w:cs="Arial"/>
                <w:sz w:val="20"/>
                <w:szCs w:val="20"/>
              </w:rPr>
            </w:pPr>
            <w:r>
              <w:rPr>
                <w:rFonts w:ascii="Arial" w:hAnsi="Arial" w:cs="Arial"/>
                <w:sz w:val="20"/>
                <w:szCs w:val="20"/>
              </w:rPr>
              <w:t>ED6</w:t>
            </w:r>
          </w:p>
        </w:tc>
        <w:tc>
          <w:tcPr>
            <w:tcW w:w="753" w:type="dxa"/>
          </w:tcPr>
          <w:p w14:paraId="7EC0E9A3" w14:textId="3A7896BA" w:rsidR="00AB729C" w:rsidRPr="00862CFC" w:rsidRDefault="00BD71F9" w:rsidP="009D30A9">
            <w:pPr>
              <w:pStyle w:val="NoSpacing"/>
              <w:rPr>
                <w:rFonts w:ascii="Arial" w:hAnsi="Arial" w:cs="Arial"/>
                <w:sz w:val="20"/>
                <w:szCs w:val="20"/>
              </w:rPr>
            </w:pPr>
            <w:r>
              <w:rPr>
                <w:rFonts w:ascii="Arial" w:hAnsi="Arial" w:cs="Arial"/>
                <w:sz w:val="20"/>
                <w:szCs w:val="20"/>
              </w:rPr>
              <w:t>EFn6/ES6</w:t>
            </w:r>
          </w:p>
        </w:tc>
        <w:tc>
          <w:tcPr>
            <w:tcW w:w="753" w:type="dxa"/>
          </w:tcPr>
          <w:p w14:paraId="49D006E1" w14:textId="20D76855"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B223C8"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B223C8"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EFn: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r w:rsidR="00041297">
        <w:rPr>
          <w:rFonts w:ascii="Arial" w:hAnsi="Arial" w:cs="Arial"/>
          <w:sz w:val="20"/>
          <w:szCs w:val="20"/>
        </w:rPr>
        <w:t>sumativa</w:t>
      </w:r>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Belmares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lastRenderedPageBreak/>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lastRenderedPageBreak/>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lastRenderedPageBreak/>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lastRenderedPageBreak/>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29726" w14:textId="77777777" w:rsidR="00350CBC" w:rsidRDefault="00350CBC" w:rsidP="00862CFC">
      <w:pPr>
        <w:spacing w:after="0" w:line="240" w:lineRule="auto"/>
      </w:pPr>
      <w:r>
        <w:separator/>
      </w:r>
    </w:p>
  </w:endnote>
  <w:endnote w:type="continuationSeparator" w:id="0">
    <w:p w14:paraId="787314D8" w14:textId="77777777" w:rsidR="00350CBC" w:rsidRDefault="00350CBC"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49D13" w14:textId="77777777" w:rsidR="00375BDF" w:rsidRDefault="00375B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55A1" w14:textId="6386602E" w:rsidR="00375BDF" w:rsidRDefault="00375BDF" w:rsidP="00375BDF">
    <w:pPr>
      <w:pStyle w:val="Footer"/>
      <w:jc w:val="right"/>
    </w:pPr>
    <w:r>
      <w:t>JULIO 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53842" w14:textId="77777777" w:rsidR="00375BDF" w:rsidRDefault="00375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6FC38" w14:textId="77777777" w:rsidR="00350CBC" w:rsidRDefault="00350CBC" w:rsidP="00862CFC">
      <w:pPr>
        <w:spacing w:after="0" w:line="240" w:lineRule="auto"/>
      </w:pPr>
      <w:r>
        <w:separator/>
      </w:r>
    </w:p>
  </w:footnote>
  <w:footnote w:type="continuationSeparator" w:id="0">
    <w:p w14:paraId="2B12F425" w14:textId="77777777" w:rsidR="00350CBC" w:rsidRDefault="00350CBC"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95225" w14:textId="77777777" w:rsidR="00375BDF" w:rsidRDefault="00375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4EAA71A2" w:rsidR="007B3A4B" w:rsidRPr="00375BDF" w:rsidRDefault="007B3A4B" w:rsidP="00375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B6A41" w14:textId="77777777" w:rsidR="00375BDF" w:rsidRDefault="00375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AE8"/>
    <w:multiLevelType w:val="hybridMultilevel"/>
    <w:tmpl w:val="84F66B12"/>
    <w:lvl w:ilvl="0" w:tplc="93CA14A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0"/>
  </w:num>
  <w:num w:numId="4">
    <w:abstractNumId w:val="11"/>
  </w:num>
  <w:num w:numId="5">
    <w:abstractNumId w:val="8"/>
  </w:num>
  <w:num w:numId="6">
    <w:abstractNumId w:val="10"/>
  </w:num>
  <w:num w:numId="7">
    <w:abstractNumId w:val="6"/>
  </w:num>
  <w:num w:numId="8">
    <w:abstractNumId w:val="17"/>
  </w:num>
  <w:num w:numId="9">
    <w:abstractNumId w:val="1"/>
  </w:num>
  <w:num w:numId="10">
    <w:abstractNumId w:val="14"/>
  </w:num>
  <w:num w:numId="11">
    <w:abstractNumId w:val="18"/>
  </w:num>
  <w:num w:numId="12">
    <w:abstractNumId w:val="4"/>
  </w:num>
  <w:num w:numId="13">
    <w:abstractNumId w:val="13"/>
  </w:num>
  <w:num w:numId="14">
    <w:abstractNumId w:val="19"/>
  </w:num>
  <w:num w:numId="15">
    <w:abstractNumId w:val="12"/>
  </w:num>
  <w:num w:numId="16">
    <w:abstractNumId w:val="16"/>
  </w:num>
  <w:num w:numId="17">
    <w:abstractNumId w:val="3"/>
  </w:num>
  <w:num w:numId="18">
    <w:abstractNumId w:val="5"/>
  </w:num>
  <w:num w:numId="19">
    <w:abstractNumId w:val="2"/>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21B1B"/>
    <w:rsid w:val="000300FF"/>
    <w:rsid w:val="00031DD0"/>
    <w:rsid w:val="00041297"/>
    <w:rsid w:val="000540A8"/>
    <w:rsid w:val="00055465"/>
    <w:rsid w:val="000626FF"/>
    <w:rsid w:val="000631FB"/>
    <w:rsid w:val="0006456F"/>
    <w:rsid w:val="00073E3E"/>
    <w:rsid w:val="000862B0"/>
    <w:rsid w:val="000B32A2"/>
    <w:rsid w:val="000B3D9B"/>
    <w:rsid w:val="000B7A39"/>
    <w:rsid w:val="000E38E3"/>
    <w:rsid w:val="00106009"/>
    <w:rsid w:val="00160D9F"/>
    <w:rsid w:val="001933A9"/>
    <w:rsid w:val="001A149D"/>
    <w:rsid w:val="001C7FA5"/>
    <w:rsid w:val="001D7549"/>
    <w:rsid w:val="00201A10"/>
    <w:rsid w:val="00206F1D"/>
    <w:rsid w:val="00233468"/>
    <w:rsid w:val="00250D0B"/>
    <w:rsid w:val="00293FBE"/>
    <w:rsid w:val="002C6972"/>
    <w:rsid w:val="00323591"/>
    <w:rsid w:val="00330238"/>
    <w:rsid w:val="00350CBC"/>
    <w:rsid w:val="00373659"/>
    <w:rsid w:val="0037474C"/>
    <w:rsid w:val="00375BDF"/>
    <w:rsid w:val="003D24F9"/>
    <w:rsid w:val="00412252"/>
    <w:rsid w:val="00482ADD"/>
    <w:rsid w:val="00493A2D"/>
    <w:rsid w:val="004A1BDD"/>
    <w:rsid w:val="004F065B"/>
    <w:rsid w:val="005053AB"/>
    <w:rsid w:val="0051155C"/>
    <w:rsid w:val="005320C2"/>
    <w:rsid w:val="00536B92"/>
    <w:rsid w:val="005624BE"/>
    <w:rsid w:val="00593663"/>
    <w:rsid w:val="005C0B63"/>
    <w:rsid w:val="005D1D20"/>
    <w:rsid w:val="005E2E51"/>
    <w:rsid w:val="00646543"/>
    <w:rsid w:val="006A52CC"/>
    <w:rsid w:val="006B5C00"/>
    <w:rsid w:val="006C0E41"/>
    <w:rsid w:val="007172F7"/>
    <w:rsid w:val="007201EA"/>
    <w:rsid w:val="00741ABF"/>
    <w:rsid w:val="00744965"/>
    <w:rsid w:val="00762C02"/>
    <w:rsid w:val="00767399"/>
    <w:rsid w:val="007A22EC"/>
    <w:rsid w:val="007B3A4B"/>
    <w:rsid w:val="00824F18"/>
    <w:rsid w:val="008313F0"/>
    <w:rsid w:val="008327B5"/>
    <w:rsid w:val="00852BB8"/>
    <w:rsid w:val="00855672"/>
    <w:rsid w:val="00862CFC"/>
    <w:rsid w:val="00865C4A"/>
    <w:rsid w:val="008979B8"/>
    <w:rsid w:val="008A21C0"/>
    <w:rsid w:val="008C7776"/>
    <w:rsid w:val="00907A35"/>
    <w:rsid w:val="0092613E"/>
    <w:rsid w:val="00965ED4"/>
    <w:rsid w:val="009905D5"/>
    <w:rsid w:val="00992C3B"/>
    <w:rsid w:val="009941BC"/>
    <w:rsid w:val="009F275E"/>
    <w:rsid w:val="00A37058"/>
    <w:rsid w:val="00A37A4C"/>
    <w:rsid w:val="00A607EC"/>
    <w:rsid w:val="00A73463"/>
    <w:rsid w:val="00A85F72"/>
    <w:rsid w:val="00AB729C"/>
    <w:rsid w:val="00AD3509"/>
    <w:rsid w:val="00AE14E7"/>
    <w:rsid w:val="00AF2D5F"/>
    <w:rsid w:val="00B223C8"/>
    <w:rsid w:val="00B23CAE"/>
    <w:rsid w:val="00B2555D"/>
    <w:rsid w:val="00B31A95"/>
    <w:rsid w:val="00B52BB7"/>
    <w:rsid w:val="00B54213"/>
    <w:rsid w:val="00B91244"/>
    <w:rsid w:val="00BA5082"/>
    <w:rsid w:val="00BD71F9"/>
    <w:rsid w:val="00BE7924"/>
    <w:rsid w:val="00C127DC"/>
    <w:rsid w:val="00C2069A"/>
    <w:rsid w:val="00C74D71"/>
    <w:rsid w:val="00C80EDA"/>
    <w:rsid w:val="00CA08AF"/>
    <w:rsid w:val="00CE7812"/>
    <w:rsid w:val="00D168A3"/>
    <w:rsid w:val="00D6402D"/>
    <w:rsid w:val="00D75721"/>
    <w:rsid w:val="00DC46A5"/>
    <w:rsid w:val="00DD7D08"/>
    <w:rsid w:val="00DE26A7"/>
    <w:rsid w:val="00DF6421"/>
    <w:rsid w:val="00E423E3"/>
    <w:rsid w:val="00E97FA0"/>
    <w:rsid w:val="00EA13E3"/>
    <w:rsid w:val="00EB291E"/>
    <w:rsid w:val="00F1466B"/>
    <w:rsid w:val="00F936A7"/>
    <w:rsid w:val="00F957FD"/>
    <w:rsid w:val="00FE7C23"/>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E09AEC4B-60B4-4117-87B6-93D35FFB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F3A86-EDE9-4518-98C3-85344683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3352</Words>
  <Characters>18436</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8</cp:revision>
  <cp:lastPrinted>2016-01-11T15:55:00Z</cp:lastPrinted>
  <dcterms:created xsi:type="dcterms:W3CDTF">2018-02-16T22:42:00Z</dcterms:created>
  <dcterms:modified xsi:type="dcterms:W3CDTF">2018-03-03T20:04:00Z</dcterms:modified>
</cp:coreProperties>
</file>